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5" w:rsidRDefault="004C73A5" w:rsidP="004C73A5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ПРОЕКТ</w:t>
      </w:r>
    </w:p>
    <w:p w:rsidR="004C73A5" w:rsidRDefault="004C73A5" w:rsidP="004C73A5">
      <w:pPr>
        <w:pStyle w:val="11"/>
        <w:jc w:val="center"/>
        <w:rPr>
          <w:rFonts w:ascii="Times New Roman" w:hAnsi="Times New Roman"/>
        </w:rPr>
      </w:pPr>
    </w:p>
    <w:p w:rsidR="004C73A5" w:rsidRPr="00AC12F2" w:rsidRDefault="004C73A5" w:rsidP="004C73A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480A57">
        <w:rPr>
          <w:rFonts w:ascii="Times New Roman" w:hAnsi="Times New Roman"/>
        </w:rPr>
        <w:t>РОССИЙСКАЯ ФЕДЕРАЦИЯ</w:t>
      </w:r>
    </w:p>
    <w:p w:rsidR="004C73A5" w:rsidRPr="00480A57" w:rsidRDefault="004C73A5" w:rsidP="004C73A5">
      <w:pPr>
        <w:pStyle w:val="1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РОСТОВСКАЯ ОБЛАСТЬ</w:t>
      </w:r>
    </w:p>
    <w:p w:rsidR="004C73A5" w:rsidRPr="00480A57" w:rsidRDefault="004C73A5" w:rsidP="004C73A5">
      <w:pPr>
        <w:pStyle w:val="1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ТАЦИНСКИЙ РАЙОН</w:t>
      </w:r>
    </w:p>
    <w:p w:rsidR="004C73A5" w:rsidRPr="00480A57" w:rsidRDefault="004C73A5" w:rsidP="004C73A5">
      <w:pPr>
        <w:pStyle w:val="1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МУНИЦИПАЛЬНОЕ ОБРАЗОВАНИЕ</w:t>
      </w:r>
    </w:p>
    <w:p w:rsidR="004C73A5" w:rsidRPr="00480A57" w:rsidRDefault="004C73A5" w:rsidP="004C73A5">
      <w:pPr>
        <w:pStyle w:val="1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«УГЛЕГОРСКОЕ СЕЛЬСКОЕ ПОСЕЛЕНИЕ»</w:t>
      </w:r>
    </w:p>
    <w:p w:rsidR="004C73A5" w:rsidRPr="00480A57" w:rsidRDefault="004C73A5" w:rsidP="004C73A5">
      <w:pPr>
        <w:pStyle w:val="11"/>
        <w:jc w:val="center"/>
        <w:rPr>
          <w:rFonts w:ascii="Times New Roman" w:eastAsia="Calibri" w:hAnsi="Times New Roman"/>
          <w:color w:val="000000"/>
        </w:rPr>
      </w:pPr>
      <w:r w:rsidRPr="00480A57">
        <w:rPr>
          <w:rFonts w:ascii="Times New Roman" w:eastAsia="Calibri" w:hAnsi="Times New Roman"/>
          <w:color w:val="000000"/>
        </w:rPr>
        <w:t>СОБРАНИЕ ДЕПУТАТОВ УГЛЕГОРСКОГО СЕЛЬСКОГО ПОСЕЛЕНИЯ</w:t>
      </w:r>
    </w:p>
    <w:p w:rsidR="004C73A5" w:rsidRDefault="004C73A5" w:rsidP="004C73A5">
      <w:pPr>
        <w:pStyle w:val="11"/>
        <w:jc w:val="center"/>
        <w:rPr>
          <w:b/>
          <w:sz w:val="28"/>
          <w:szCs w:val="28"/>
        </w:rPr>
      </w:pPr>
      <w:r>
        <w:rPr>
          <w:rFonts w:eastAsia="Calibri"/>
          <w:color w:val="000000"/>
          <w:sz w:val="32"/>
          <w:szCs w:val="32"/>
        </w:rPr>
        <w:t>_______________________________________________________</w:t>
      </w:r>
    </w:p>
    <w:p w:rsidR="004C73A5" w:rsidRDefault="004C73A5" w:rsidP="004C73A5">
      <w:pPr>
        <w:ind w:left="-567"/>
        <w:jc w:val="center"/>
        <w:rPr>
          <w:sz w:val="28"/>
          <w:szCs w:val="28"/>
        </w:rPr>
      </w:pPr>
      <w:r w:rsidRPr="00480A57">
        <w:rPr>
          <w:sz w:val="28"/>
          <w:szCs w:val="28"/>
        </w:rPr>
        <w:t>РЕШЕНИЕ</w:t>
      </w:r>
    </w:p>
    <w:p w:rsidR="004C73A5" w:rsidRDefault="004C73A5" w:rsidP="004C73A5">
      <w:pPr>
        <w:pStyle w:val="a6"/>
        <w:jc w:val="center"/>
        <w:rPr>
          <w:rFonts w:eastAsia="Calibri"/>
          <w:b w:val="0"/>
          <w:color w:val="000000"/>
          <w:sz w:val="28"/>
          <w:szCs w:val="28"/>
          <w:lang w:val="ru-RU"/>
        </w:rPr>
      </w:pPr>
    </w:p>
    <w:p w:rsidR="004C73A5" w:rsidRDefault="004C73A5" w:rsidP="004C73A5">
      <w:pPr>
        <w:pStyle w:val="a6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</w:t>
      </w:r>
      <w:r w:rsidR="007205F7">
        <w:rPr>
          <w:b w:val="0"/>
          <w:sz w:val="28"/>
          <w:szCs w:val="28"/>
          <w:lang w:val="ru-RU"/>
        </w:rPr>
        <w:t>__</w:t>
      </w:r>
      <w:r>
        <w:rPr>
          <w:b w:val="0"/>
          <w:sz w:val="28"/>
          <w:szCs w:val="28"/>
          <w:lang w:val="ru-RU"/>
        </w:rPr>
        <w:t xml:space="preserve"> » ______  2020</w:t>
      </w:r>
      <w:r w:rsidRPr="00030E94">
        <w:rPr>
          <w:b w:val="0"/>
          <w:sz w:val="28"/>
          <w:szCs w:val="28"/>
          <w:lang w:val="ru-RU"/>
        </w:rPr>
        <w:t xml:space="preserve"> г.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Pr="00030E94">
        <w:rPr>
          <w:b w:val="0"/>
          <w:sz w:val="28"/>
          <w:szCs w:val="28"/>
          <w:lang w:val="ru-RU"/>
        </w:rPr>
        <w:t xml:space="preserve">   №</w:t>
      </w:r>
      <w:r>
        <w:rPr>
          <w:b w:val="0"/>
          <w:sz w:val="28"/>
          <w:szCs w:val="28"/>
          <w:lang w:val="ru-RU"/>
        </w:rPr>
        <w:t xml:space="preserve">     </w:t>
      </w:r>
      <w:r w:rsidRPr="00030E94">
        <w:rPr>
          <w:b w:val="0"/>
          <w:sz w:val="28"/>
          <w:szCs w:val="28"/>
          <w:lang w:val="ru-RU"/>
        </w:rPr>
        <w:t xml:space="preserve">      </w:t>
      </w:r>
      <w:r>
        <w:rPr>
          <w:b w:val="0"/>
          <w:sz w:val="28"/>
          <w:szCs w:val="28"/>
          <w:lang w:val="ru-RU"/>
        </w:rPr>
        <w:t xml:space="preserve">                                   п. Углегорский</w:t>
      </w:r>
    </w:p>
    <w:p w:rsidR="004C73A5" w:rsidRDefault="004C73A5" w:rsidP="004C73A5">
      <w:pPr>
        <w:pStyle w:val="a6"/>
        <w:jc w:val="center"/>
        <w:rPr>
          <w:b w:val="0"/>
          <w:sz w:val="28"/>
          <w:szCs w:val="28"/>
          <w:lang w:val="ru-RU"/>
        </w:rPr>
      </w:pPr>
    </w:p>
    <w:p w:rsidR="004C73A5" w:rsidRDefault="004C73A5" w:rsidP="004C73A5">
      <w:pPr>
        <w:pStyle w:val="a6"/>
        <w:jc w:val="center"/>
        <w:rPr>
          <w:b w:val="0"/>
          <w:sz w:val="28"/>
          <w:szCs w:val="28"/>
          <w:lang w:val="ru-RU"/>
        </w:rPr>
      </w:pPr>
    </w:p>
    <w:p w:rsidR="004C73A5" w:rsidRDefault="004C73A5" w:rsidP="004C73A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определении мест</w:t>
      </w:r>
    </w:p>
    <w:p w:rsidR="004C73A5" w:rsidRDefault="004C73A5" w:rsidP="004C73A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для выгула домашних</w:t>
      </w:r>
    </w:p>
    <w:p w:rsidR="004C73A5" w:rsidRDefault="004C73A5" w:rsidP="004C73A5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животных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Углегорском</w:t>
      </w:r>
    </w:p>
    <w:p w:rsidR="004C73A5" w:rsidRDefault="004C73A5" w:rsidP="004C73A5">
      <w:pPr>
        <w:widowControl w:val="0"/>
      </w:pPr>
      <w:r>
        <w:rPr>
          <w:bCs/>
          <w:sz w:val="28"/>
          <w:szCs w:val="28"/>
        </w:rPr>
        <w:t xml:space="preserve">сельском </w:t>
      </w:r>
      <w:proofErr w:type="gramStart"/>
      <w:r>
        <w:rPr>
          <w:bCs/>
          <w:sz w:val="28"/>
          <w:szCs w:val="28"/>
        </w:rPr>
        <w:t>поселении</w:t>
      </w:r>
      <w:proofErr w:type="gramEnd"/>
      <w:r>
        <w:rPr>
          <w:bCs/>
          <w:sz w:val="28"/>
          <w:szCs w:val="28"/>
        </w:rPr>
        <w:t>.</w:t>
      </w:r>
    </w:p>
    <w:p w:rsidR="004C73A5" w:rsidRDefault="004C73A5" w:rsidP="004C73A5">
      <w:pPr>
        <w:widowControl w:val="0"/>
        <w:rPr>
          <w:bCs/>
          <w:color w:val="FF0000"/>
          <w:sz w:val="28"/>
          <w:szCs w:val="28"/>
        </w:rPr>
      </w:pPr>
    </w:p>
    <w:p w:rsidR="004C73A5" w:rsidRDefault="007205F7" w:rsidP="007205F7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="004C73A5" w:rsidRPr="00676755">
        <w:rPr>
          <w:sz w:val="28"/>
          <w:szCs w:val="28"/>
        </w:rPr>
        <w:t xml:space="preserve">В целях регулирования вопросов в сфере </w:t>
      </w:r>
      <w:r>
        <w:rPr>
          <w:sz w:val="28"/>
          <w:szCs w:val="28"/>
        </w:rPr>
        <w:t>благоустройства территории Углего</w:t>
      </w:r>
      <w:r w:rsidR="004C73A5" w:rsidRPr="00676755">
        <w:rPr>
          <w:sz w:val="28"/>
          <w:szCs w:val="28"/>
        </w:rPr>
        <w:t>рского сельского поселения Тацинского муниципального района Ростовской области в части выгула домашних животных, а также повышения комфортности и безопасности условий проживания граждан, в соответствии со статьей 8, пункта 3 части 5 статьи 13 Федерального закона от 27.12.2018 № 498-ФЗ "Об ответственном обращении с животными и о внесении изменений в отдельные законодательные акты Российской</w:t>
      </w:r>
      <w:proofErr w:type="gramEnd"/>
      <w:r w:rsidR="004C73A5" w:rsidRPr="00676755">
        <w:rPr>
          <w:sz w:val="28"/>
          <w:szCs w:val="28"/>
        </w:rPr>
        <w:t xml:space="preserve"> Федерации", статьей 14 Федерального закона от 06.10.2003 № 131-ФЗ "Об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рации", Собрание депутатов Углего</w:t>
      </w:r>
      <w:r w:rsidR="004C73A5" w:rsidRPr="00676755">
        <w:rPr>
          <w:sz w:val="28"/>
          <w:szCs w:val="28"/>
        </w:rPr>
        <w:t>рского сельского поселения Тацинского муниципального района Ростовской области</w:t>
      </w:r>
    </w:p>
    <w:p w:rsidR="004C73A5" w:rsidRDefault="004C73A5" w:rsidP="007205F7">
      <w:pPr>
        <w:ind w:hanging="426"/>
        <w:jc w:val="both"/>
        <w:rPr>
          <w:sz w:val="28"/>
          <w:szCs w:val="28"/>
        </w:rPr>
      </w:pPr>
    </w:p>
    <w:p w:rsidR="004C73A5" w:rsidRDefault="004C73A5" w:rsidP="007205F7">
      <w:pPr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205F7" w:rsidRDefault="007205F7" w:rsidP="007205F7">
      <w:pPr>
        <w:ind w:hanging="426"/>
        <w:jc w:val="center"/>
        <w:rPr>
          <w:sz w:val="28"/>
          <w:szCs w:val="28"/>
        </w:rPr>
      </w:pPr>
    </w:p>
    <w:p w:rsidR="004C73A5" w:rsidRDefault="007205F7" w:rsidP="007205F7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C73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C73A5">
        <w:rPr>
          <w:sz w:val="28"/>
          <w:szCs w:val="28"/>
        </w:rPr>
        <w:t>Определить  места для выгула домашних живот</w:t>
      </w:r>
      <w:r>
        <w:rPr>
          <w:sz w:val="28"/>
          <w:szCs w:val="28"/>
        </w:rPr>
        <w:t>ных на территории Углего</w:t>
      </w:r>
      <w:r w:rsidR="004C73A5">
        <w:rPr>
          <w:sz w:val="28"/>
          <w:szCs w:val="28"/>
        </w:rPr>
        <w:t>рского сельского поселения Тацинского муниципального района Ростовской области согласно Приложению №1 к настоящему решению.</w:t>
      </w:r>
    </w:p>
    <w:p w:rsidR="004C73A5" w:rsidRDefault="007205F7" w:rsidP="007205F7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C73A5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4C73A5">
        <w:rPr>
          <w:sz w:val="28"/>
          <w:szCs w:val="28"/>
        </w:rPr>
        <w:t>Утвердить требования к виду и размещению указателей "выгул домашних животных" согласно Приложению № 2 к настоящему решению.</w:t>
      </w:r>
    </w:p>
    <w:p w:rsidR="004C73A5" w:rsidRDefault="007205F7" w:rsidP="007205F7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C73A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C73A5">
        <w:rPr>
          <w:sz w:val="28"/>
          <w:szCs w:val="28"/>
        </w:rPr>
        <w:t>Настоящее решение подлежит опубликованию на официа</w:t>
      </w:r>
      <w:r>
        <w:rPr>
          <w:sz w:val="28"/>
          <w:szCs w:val="28"/>
        </w:rPr>
        <w:t>льном сайте  Администрации Углего</w:t>
      </w:r>
      <w:r w:rsidR="004C73A5">
        <w:rPr>
          <w:sz w:val="28"/>
          <w:szCs w:val="28"/>
        </w:rPr>
        <w:t>рского сельского поселения.</w:t>
      </w:r>
    </w:p>
    <w:p w:rsidR="004C73A5" w:rsidRPr="00676755" w:rsidRDefault="007205F7" w:rsidP="007205F7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C73A5">
        <w:rPr>
          <w:sz w:val="28"/>
          <w:szCs w:val="28"/>
        </w:rPr>
        <w:t xml:space="preserve">Настоящее решение вступает в силу по истечению 10 дней после его официального опубликования </w:t>
      </w:r>
      <w:r w:rsidR="004C73A5" w:rsidRPr="002210FA">
        <w:rPr>
          <w:sz w:val="28"/>
          <w:szCs w:val="28"/>
        </w:rPr>
        <w:t xml:space="preserve"> </w:t>
      </w:r>
      <w:r w:rsidR="004C73A5">
        <w:rPr>
          <w:sz w:val="28"/>
          <w:szCs w:val="28"/>
        </w:rPr>
        <w:t>на официальном сайте  Администраци</w:t>
      </w:r>
      <w:r>
        <w:rPr>
          <w:sz w:val="28"/>
          <w:szCs w:val="28"/>
        </w:rPr>
        <w:t>и Углего</w:t>
      </w:r>
      <w:r w:rsidR="004C73A5">
        <w:rPr>
          <w:sz w:val="28"/>
          <w:szCs w:val="28"/>
        </w:rPr>
        <w:t>рского сельского поселения.</w:t>
      </w:r>
    </w:p>
    <w:p w:rsidR="004C73A5" w:rsidRDefault="004C73A5" w:rsidP="004C73A5">
      <w:pPr>
        <w:ind w:hanging="426"/>
        <w:jc w:val="center"/>
        <w:rPr>
          <w:sz w:val="28"/>
          <w:szCs w:val="28"/>
        </w:rPr>
      </w:pPr>
    </w:p>
    <w:p w:rsidR="004C73A5" w:rsidRDefault="004C73A5" w:rsidP="004C73A5">
      <w:pPr>
        <w:widowControl w:val="0"/>
        <w:rPr>
          <w:bCs/>
          <w:color w:val="FF0000"/>
          <w:sz w:val="28"/>
          <w:szCs w:val="28"/>
        </w:rPr>
      </w:pPr>
    </w:p>
    <w:p w:rsidR="004C73A5" w:rsidRDefault="004C73A5" w:rsidP="004C73A5">
      <w:pPr>
        <w:pStyle w:val="a6"/>
        <w:jc w:val="center"/>
        <w:rPr>
          <w:b w:val="0"/>
          <w:sz w:val="28"/>
          <w:szCs w:val="28"/>
          <w:lang w:val="ru-RU"/>
        </w:rPr>
      </w:pPr>
    </w:p>
    <w:p w:rsidR="004C73A5" w:rsidRPr="00480A57" w:rsidRDefault="004C73A5" w:rsidP="004C73A5">
      <w:pPr>
        <w:pStyle w:val="11"/>
        <w:rPr>
          <w:rFonts w:ascii="Times New Roman" w:hAnsi="Times New Roman"/>
          <w:sz w:val="28"/>
          <w:szCs w:val="28"/>
        </w:rPr>
      </w:pPr>
      <w:r w:rsidRPr="00480A57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4C73A5" w:rsidRDefault="004C73A5" w:rsidP="004C73A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80A57">
        <w:rPr>
          <w:rFonts w:ascii="Times New Roman" w:hAnsi="Times New Roman"/>
          <w:sz w:val="28"/>
          <w:szCs w:val="28"/>
        </w:rPr>
        <w:t xml:space="preserve">лава Углегорского сельского поселения                                         В.А.  </w:t>
      </w:r>
      <w:proofErr w:type="spellStart"/>
      <w:r w:rsidRPr="00480A57">
        <w:rPr>
          <w:rFonts w:ascii="Times New Roman" w:hAnsi="Times New Roman"/>
          <w:sz w:val="28"/>
          <w:szCs w:val="28"/>
        </w:rPr>
        <w:t>Худомясов</w:t>
      </w:r>
      <w:proofErr w:type="spellEnd"/>
    </w:p>
    <w:p w:rsidR="004C73A5" w:rsidRDefault="004C73A5" w:rsidP="004C73A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4C73A5" w:rsidRPr="006B291C" w:rsidRDefault="004C73A5" w:rsidP="004C73A5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4C73A5" w:rsidRDefault="004C73A5" w:rsidP="004C73A5">
      <w:pPr>
        <w:widowControl w:val="0"/>
        <w:ind w:left="6120"/>
        <w:rPr>
          <w:bCs/>
        </w:rPr>
      </w:pPr>
    </w:p>
    <w:p w:rsidR="004C73A5" w:rsidRDefault="004C73A5" w:rsidP="004C73A5">
      <w:pPr>
        <w:widowControl w:val="0"/>
        <w:ind w:left="6120"/>
        <w:rPr>
          <w:bCs/>
        </w:rPr>
      </w:pPr>
      <w:r>
        <w:rPr>
          <w:bCs/>
        </w:rPr>
        <w:t xml:space="preserve">Приложение </w:t>
      </w:r>
      <w:r w:rsidR="007205F7">
        <w:rPr>
          <w:bCs/>
        </w:rPr>
        <w:t>№1</w:t>
      </w:r>
    </w:p>
    <w:p w:rsidR="004C73A5" w:rsidRDefault="004C73A5" w:rsidP="004C73A5">
      <w:pPr>
        <w:widowControl w:val="0"/>
        <w:ind w:left="6120"/>
        <w:rPr>
          <w:bCs/>
        </w:rPr>
      </w:pPr>
      <w:r>
        <w:rPr>
          <w:bCs/>
        </w:rPr>
        <w:t>к решению Собрания депутатов</w:t>
      </w:r>
    </w:p>
    <w:p w:rsidR="004C73A5" w:rsidRDefault="004C73A5" w:rsidP="004C73A5">
      <w:pPr>
        <w:widowControl w:val="0"/>
        <w:ind w:left="6120"/>
        <w:rPr>
          <w:bCs/>
        </w:rPr>
      </w:pPr>
      <w:r>
        <w:rPr>
          <w:bCs/>
        </w:rPr>
        <w:t>муниципального образования</w:t>
      </w:r>
    </w:p>
    <w:p w:rsidR="004C73A5" w:rsidRDefault="004C73A5" w:rsidP="004C73A5">
      <w:pPr>
        <w:widowControl w:val="0"/>
        <w:ind w:left="6120"/>
        <w:rPr>
          <w:bCs/>
        </w:rPr>
      </w:pPr>
      <w:r>
        <w:rPr>
          <w:bCs/>
        </w:rPr>
        <w:t>Углего</w:t>
      </w:r>
      <w:r w:rsidRPr="009E2EE5">
        <w:rPr>
          <w:bCs/>
        </w:rPr>
        <w:t>рское</w:t>
      </w:r>
      <w:r>
        <w:rPr>
          <w:bCs/>
        </w:rPr>
        <w:t xml:space="preserve"> сельское поселение</w:t>
      </w:r>
    </w:p>
    <w:p w:rsidR="004C73A5" w:rsidRDefault="004C73A5" w:rsidP="004C73A5">
      <w:pPr>
        <w:widowControl w:val="0"/>
        <w:ind w:left="6120"/>
      </w:pPr>
      <w:r>
        <w:rPr>
          <w:bCs/>
        </w:rPr>
        <w:t>от ____________ 2020 года  № __</w:t>
      </w:r>
    </w:p>
    <w:p w:rsidR="004C73A5" w:rsidRDefault="004C73A5" w:rsidP="004C73A5">
      <w:pPr>
        <w:widowControl w:val="0"/>
        <w:jc w:val="center"/>
        <w:rPr>
          <w:b/>
          <w:bCs/>
          <w:sz w:val="28"/>
          <w:szCs w:val="28"/>
        </w:rPr>
      </w:pPr>
    </w:p>
    <w:p w:rsidR="004C73A5" w:rsidRDefault="004C73A5" w:rsidP="004C73A5">
      <w:pPr>
        <w:widowControl w:val="0"/>
        <w:rPr>
          <w:b/>
          <w:bCs/>
          <w:sz w:val="28"/>
          <w:szCs w:val="28"/>
        </w:rPr>
      </w:pPr>
    </w:p>
    <w:p w:rsidR="004C73A5" w:rsidRDefault="004C73A5" w:rsidP="004C73A5">
      <w:pPr>
        <w:pStyle w:val="11"/>
        <w:rPr>
          <w:b/>
          <w:sz w:val="28"/>
          <w:szCs w:val="28"/>
        </w:rPr>
      </w:pPr>
    </w:p>
    <w:p w:rsidR="007205F7" w:rsidRPr="00850D02" w:rsidRDefault="007205F7" w:rsidP="00850D02">
      <w:pPr>
        <w:jc w:val="center"/>
        <w:rPr>
          <w:sz w:val="28"/>
          <w:szCs w:val="28"/>
        </w:rPr>
      </w:pPr>
      <w:r w:rsidRPr="00850D02">
        <w:rPr>
          <w:sz w:val="28"/>
          <w:szCs w:val="28"/>
        </w:rPr>
        <w:t>Перечень мест</w:t>
      </w:r>
    </w:p>
    <w:p w:rsidR="004C73A5" w:rsidRPr="00850D02" w:rsidRDefault="007205F7" w:rsidP="00850D02">
      <w:pPr>
        <w:jc w:val="center"/>
        <w:rPr>
          <w:sz w:val="28"/>
          <w:szCs w:val="28"/>
        </w:rPr>
      </w:pPr>
      <w:r w:rsidRPr="00850D02">
        <w:rPr>
          <w:sz w:val="28"/>
          <w:szCs w:val="28"/>
        </w:rPr>
        <w:t>для выгула домашних животных на территории Углегорского сельского поселения</w:t>
      </w:r>
    </w:p>
    <w:p w:rsidR="004C73A5" w:rsidRDefault="004C73A5" w:rsidP="004C73A5"/>
    <w:p w:rsidR="00442E6A" w:rsidRDefault="00442E6A" w:rsidP="005827B6"/>
    <w:p w:rsidR="00850D02" w:rsidRDefault="0058043D" w:rsidP="005827B6">
      <w:r w:rsidRPr="0058043D">
        <w:rPr>
          <w:noProof/>
          <w:lang w:eastAsia="ru-RU"/>
        </w:rPr>
        <w:drawing>
          <wp:inline distT="0" distB="0" distL="0" distR="0">
            <wp:extent cx="6360065" cy="3253740"/>
            <wp:effectExtent l="19050" t="0" r="2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51" cy="325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D02" w:rsidRDefault="00850D02" w:rsidP="005827B6"/>
    <w:p w:rsidR="00850D02" w:rsidRDefault="00850D02" w:rsidP="005827B6"/>
    <w:p w:rsidR="00850D02" w:rsidRDefault="00850D02" w:rsidP="005827B6"/>
    <w:p w:rsidR="00850D02" w:rsidRDefault="00850D02" w:rsidP="005827B6"/>
    <w:p w:rsidR="00850D02" w:rsidRDefault="00B76D9A" w:rsidP="004767AE">
      <w:pPr>
        <w:jc w:val="both"/>
        <w:rPr>
          <w:bdr w:val="single" w:sz="4" w:space="0" w:color="auto"/>
        </w:rPr>
      </w:pPr>
      <w:r>
        <w:t xml:space="preserve">        Место </w:t>
      </w:r>
      <w:r w:rsidR="00850D02" w:rsidRPr="00850D02">
        <w:t xml:space="preserve"> для</w:t>
      </w:r>
      <w:r w:rsidR="00850D02" w:rsidRPr="00850D02">
        <w:rPr>
          <w:sz w:val="28"/>
          <w:szCs w:val="28"/>
        </w:rPr>
        <w:t xml:space="preserve"> </w:t>
      </w:r>
      <w:r w:rsidR="00850D02" w:rsidRPr="00850D02">
        <w:t>выгула домашних животных</w:t>
      </w:r>
      <w:r w:rsidR="004767AE">
        <w:t xml:space="preserve"> </w:t>
      </w:r>
      <w:r>
        <w:t xml:space="preserve"> </w:t>
      </w:r>
      <w:r w:rsidR="001968C5">
        <w:t xml:space="preserve">расположено </w:t>
      </w:r>
      <w:r w:rsidR="0058043D">
        <w:t xml:space="preserve"> рядом с  участком расположенного по адресу ул. Гагарина 8а,  кадастровый</w:t>
      </w:r>
      <w:r>
        <w:t xml:space="preserve"> </w:t>
      </w:r>
      <w:r w:rsidR="0058043D">
        <w:t xml:space="preserve"> </w:t>
      </w:r>
      <w:r w:rsidR="004767AE">
        <w:t>н</w:t>
      </w:r>
      <w:r w:rsidR="0058043D">
        <w:t xml:space="preserve">омер </w:t>
      </w:r>
      <w:r w:rsidR="008B7C0C">
        <w:t xml:space="preserve"> </w:t>
      </w:r>
      <w:r>
        <w:t xml:space="preserve"> </w:t>
      </w:r>
      <w:r w:rsidRPr="0058043D">
        <w:rPr>
          <w:sz w:val="28"/>
          <w:szCs w:val="28"/>
        </w:rPr>
        <w:t>61:38:00501</w:t>
      </w:r>
      <w:r w:rsidR="0058043D">
        <w:rPr>
          <w:sz w:val="28"/>
          <w:szCs w:val="28"/>
        </w:rPr>
        <w:t>07:53</w:t>
      </w:r>
      <w:r>
        <w:rPr>
          <w:rFonts w:asciiTheme="minorHAnsi" w:hAnsiTheme="minorHAnsi" w:cs="Arial"/>
          <w:color w:val="333333"/>
          <w:sz w:val="17"/>
          <w:szCs w:val="17"/>
        </w:rPr>
        <w:t xml:space="preserve">,  </w:t>
      </w:r>
      <w:r w:rsidR="004767AE">
        <w:t>обозначено</w:t>
      </w:r>
      <w:r>
        <w:t xml:space="preserve"> знаком  </w:t>
      </w:r>
      <w:r w:rsidRPr="00B76D9A">
        <w:rPr>
          <w:bdr w:val="single" w:sz="4" w:space="0" w:color="auto"/>
        </w:rPr>
        <w:t>МВЖД</w:t>
      </w:r>
      <w:r w:rsidR="004767AE">
        <w:rPr>
          <w:bdr w:val="single" w:sz="4" w:space="0" w:color="auto"/>
        </w:rPr>
        <w:t xml:space="preserve"> </w:t>
      </w:r>
    </w:p>
    <w:p w:rsidR="004767AE" w:rsidRDefault="004767AE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4767AE">
      <w:pPr>
        <w:jc w:val="both"/>
      </w:pPr>
    </w:p>
    <w:p w:rsidR="00E75440" w:rsidRDefault="00E75440" w:rsidP="00E75440">
      <w:pPr>
        <w:widowControl w:val="0"/>
        <w:ind w:left="6120"/>
        <w:rPr>
          <w:bCs/>
        </w:rPr>
      </w:pPr>
      <w:r>
        <w:rPr>
          <w:bCs/>
        </w:rPr>
        <w:lastRenderedPageBreak/>
        <w:t>Приложение №2</w:t>
      </w:r>
    </w:p>
    <w:p w:rsidR="00E75440" w:rsidRDefault="00E75440" w:rsidP="00E75440">
      <w:pPr>
        <w:widowControl w:val="0"/>
        <w:ind w:left="6120"/>
        <w:rPr>
          <w:bCs/>
        </w:rPr>
      </w:pPr>
      <w:r>
        <w:rPr>
          <w:bCs/>
        </w:rPr>
        <w:t>к решению Собрания депутатов</w:t>
      </w:r>
    </w:p>
    <w:p w:rsidR="00E75440" w:rsidRDefault="00E75440" w:rsidP="00E75440">
      <w:pPr>
        <w:widowControl w:val="0"/>
        <w:ind w:left="6120"/>
        <w:rPr>
          <w:bCs/>
        </w:rPr>
      </w:pPr>
      <w:r>
        <w:rPr>
          <w:bCs/>
        </w:rPr>
        <w:t>муниципального образования</w:t>
      </w:r>
    </w:p>
    <w:p w:rsidR="00E75440" w:rsidRDefault="00E75440" w:rsidP="00E75440">
      <w:pPr>
        <w:widowControl w:val="0"/>
        <w:ind w:left="6120"/>
        <w:rPr>
          <w:bCs/>
        </w:rPr>
      </w:pPr>
      <w:r>
        <w:rPr>
          <w:bCs/>
        </w:rPr>
        <w:t>Углего</w:t>
      </w:r>
      <w:r w:rsidRPr="009E2EE5">
        <w:rPr>
          <w:bCs/>
        </w:rPr>
        <w:t>рское</w:t>
      </w:r>
      <w:r>
        <w:rPr>
          <w:bCs/>
        </w:rPr>
        <w:t xml:space="preserve"> сельское поселение</w:t>
      </w:r>
    </w:p>
    <w:p w:rsidR="00E75440" w:rsidRDefault="00E75440" w:rsidP="00E75440">
      <w:pPr>
        <w:widowControl w:val="0"/>
        <w:ind w:left="6120"/>
      </w:pPr>
      <w:r>
        <w:rPr>
          <w:bCs/>
        </w:rPr>
        <w:t>от ____________ 2020 года  № __</w:t>
      </w:r>
    </w:p>
    <w:p w:rsidR="00E75440" w:rsidRDefault="00E75440" w:rsidP="00E75440">
      <w:pPr>
        <w:jc w:val="right"/>
      </w:pPr>
    </w:p>
    <w:p w:rsidR="00E75440" w:rsidRDefault="00E75440" w:rsidP="00E75440">
      <w:pPr>
        <w:jc w:val="center"/>
        <w:rPr>
          <w:b/>
          <w:sz w:val="28"/>
          <w:szCs w:val="28"/>
        </w:rPr>
      </w:pPr>
    </w:p>
    <w:p w:rsidR="00E75440" w:rsidRPr="00E75440" w:rsidRDefault="00E75440" w:rsidP="00E75440">
      <w:pPr>
        <w:jc w:val="center"/>
        <w:rPr>
          <w:b/>
          <w:sz w:val="28"/>
          <w:szCs w:val="28"/>
        </w:rPr>
      </w:pPr>
      <w:r w:rsidRPr="00E75440">
        <w:rPr>
          <w:b/>
          <w:sz w:val="28"/>
          <w:szCs w:val="28"/>
        </w:rPr>
        <w:t>Требования к виду и размещению указателей</w:t>
      </w:r>
    </w:p>
    <w:p w:rsidR="00E75440" w:rsidRDefault="00E75440" w:rsidP="00E75440">
      <w:pPr>
        <w:jc w:val="center"/>
        <w:rPr>
          <w:b/>
          <w:sz w:val="28"/>
          <w:szCs w:val="28"/>
        </w:rPr>
      </w:pPr>
      <w:r w:rsidRPr="00E75440">
        <w:rPr>
          <w:b/>
          <w:sz w:val="28"/>
          <w:szCs w:val="28"/>
        </w:rPr>
        <w:t>«выгул домашних животных»</w:t>
      </w:r>
    </w:p>
    <w:p w:rsidR="00E75440" w:rsidRDefault="00E75440" w:rsidP="00910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5440">
        <w:rPr>
          <w:sz w:val="28"/>
          <w:szCs w:val="28"/>
        </w:rPr>
        <w:t>1.</w:t>
      </w:r>
      <w:r w:rsidR="00910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Границы территории места для выгула домашних животных обозначаются администрацией Углегорского сельского поселения указателями </w:t>
      </w:r>
      <w:r w:rsidRPr="00E75440">
        <w:rPr>
          <w:sz w:val="28"/>
          <w:szCs w:val="28"/>
        </w:rPr>
        <w:t>«выгул домашних животных»</w:t>
      </w:r>
      <w:r>
        <w:rPr>
          <w:sz w:val="28"/>
          <w:szCs w:val="28"/>
        </w:rPr>
        <w:t>, размещаемые по периметру границ данной территории на высоте не ниже 1,5 метров от уровня земли, на расстоянии, обеспечивающем видимость от одного</w:t>
      </w:r>
      <w:r w:rsidR="00F02715">
        <w:rPr>
          <w:sz w:val="28"/>
          <w:szCs w:val="28"/>
        </w:rPr>
        <w:t xml:space="preserve"> указателя до следующего ближайш</w:t>
      </w:r>
      <w:r>
        <w:rPr>
          <w:sz w:val="28"/>
          <w:szCs w:val="28"/>
        </w:rPr>
        <w:t>его.</w:t>
      </w:r>
    </w:p>
    <w:p w:rsidR="00F02715" w:rsidRDefault="00910895" w:rsidP="00910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271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F02715">
        <w:rPr>
          <w:sz w:val="28"/>
          <w:szCs w:val="28"/>
        </w:rPr>
        <w:t xml:space="preserve">Указатели </w:t>
      </w:r>
      <w:r w:rsidR="00F02715" w:rsidRPr="00E75440">
        <w:rPr>
          <w:sz w:val="28"/>
          <w:szCs w:val="28"/>
        </w:rPr>
        <w:t>«выгул домашних животных»</w:t>
      </w:r>
      <w:r w:rsidR="00F02715">
        <w:rPr>
          <w:sz w:val="28"/>
          <w:szCs w:val="28"/>
        </w:rPr>
        <w:t xml:space="preserve">, изготавливаются из деревянных или металлических материалов, размерами: ширина не менее 30 см., высота не менее 20см., окрашиваются красителем красного цвета с наружной стороны периметра территории и желтого цвета с внутренней стороны периметра территории, а так же снабжаются текстом красителя черного цвета </w:t>
      </w:r>
      <w:r w:rsidR="00F02715" w:rsidRPr="00E75440">
        <w:rPr>
          <w:sz w:val="28"/>
          <w:szCs w:val="28"/>
        </w:rPr>
        <w:t>«выгул домашних животных»</w:t>
      </w:r>
      <w:r w:rsidR="00F02715">
        <w:rPr>
          <w:sz w:val="28"/>
          <w:szCs w:val="28"/>
        </w:rPr>
        <w:t>:</w:t>
      </w:r>
    </w:p>
    <w:p w:rsidR="00F02715" w:rsidRDefault="00910895" w:rsidP="00910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2715">
        <w:rPr>
          <w:sz w:val="28"/>
          <w:szCs w:val="28"/>
        </w:rPr>
        <w:t xml:space="preserve">2.1. Вид указателя </w:t>
      </w:r>
      <w:r w:rsidR="00F02715" w:rsidRPr="00E75440">
        <w:rPr>
          <w:sz w:val="28"/>
          <w:szCs w:val="28"/>
        </w:rPr>
        <w:t>«выгул домашних животных»</w:t>
      </w:r>
      <w:r>
        <w:rPr>
          <w:sz w:val="28"/>
          <w:szCs w:val="28"/>
        </w:rPr>
        <w:t xml:space="preserve"> </w:t>
      </w:r>
      <w:r w:rsidR="00F02715">
        <w:rPr>
          <w:sz w:val="28"/>
          <w:szCs w:val="28"/>
        </w:rPr>
        <w:t>с наружной стороны периметра территории.</w:t>
      </w:r>
    </w:p>
    <w:p w:rsidR="00F02715" w:rsidRPr="00E75440" w:rsidRDefault="00F02715" w:rsidP="00E75440">
      <w:pPr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0"/>
      </w:tblGrid>
      <w:tr w:rsidR="00F02715" w:rsidTr="004D0DCB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5160" w:type="dxa"/>
            <w:shd w:val="clear" w:color="auto" w:fill="FF0000"/>
          </w:tcPr>
          <w:p w:rsidR="00F02715" w:rsidRPr="00F02715" w:rsidRDefault="00F02715" w:rsidP="00E75440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</w:tr>
    </w:tbl>
    <w:p w:rsidR="00E75440" w:rsidRDefault="00E75440" w:rsidP="00E75440">
      <w:pPr>
        <w:rPr>
          <w:sz w:val="28"/>
          <w:szCs w:val="28"/>
        </w:rPr>
      </w:pPr>
    </w:p>
    <w:p w:rsidR="00F02715" w:rsidRDefault="00F02715" w:rsidP="00E75440">
      <w:pPr>
        <w:rPr>
          <w:sz w:val="28"/>
          <w:szCs w:val="28"/>
        </w:rPr>
      </w:pPr>
    </w:p>
    <w:p w:rsidR="00F02715" w:rsidRDefault="00F02715" w:rsidP="00E75440">
      <w:pPr>
        <w:rPr>
          <w:sz w:val="28"/>
          <w:szCs w:val="28"/>
        </w:rPr>
      </w:pPr>
      <w:r>
        <w:rPr>
          <w:sz w:val="28"/>
          <w:szCs w:val="28"/>
        </w:rPr>
        <w:t xml:space="preserve">           2.2.  Вид указателя </w:t>
      </w:r>
      <w:r w:rsidRPr="00E75440">
        <w:rPr>
          <w:sz w:val="28"/>
          <w:szCs w:val="28"/>
        </w:rPr>
        <w:t>«выгул домашних животных»</w:t>
      </w:r>
      <w:r w:rsidR="004D0DCB">
        <w:rPr>
          <w:sz w:val="28"/>
          <w:szCs w:val="28"/>
        </w:rPr>
        <w:t xml:space="preserve"> с внутренней</w:t>
      </w:r>
      <w:r>
        <w:rPr>
          <w:sz w:val="28"/>
          <w:szCs w:val="28"/>
        </w:rPr>
        <w:t xml:space="preserve"> стороны периметра территории</w:t>
      </w:r>
    </w:p>
    <w:p w:rsidR="004D0DCB" w:rsidRDefault="004D0DCB" w:rsidP="00E75440">
      <w:pPr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6"/>
      </w:tblGrid>
      <w:tr w:rsidR="004D0DCB" w:rsidTr="004D0DCB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5196" w:type="dxa"/>
            <w:shd w:val="clear" w:color="auto" w:fill="FFFF00"/>
          </w:tcPr>
          <w:p w:rsidR="004D0DCB" w:rsidRPr="004D0DCB" w:rsidRDefault="004D0DCB" w:rsidP="004D0DCB">
            <w:pPr>
              <w:jc w:val="center"/>
              <w:rPr>
                <w:b/>
                <w:sz w:val="36"/>
                <w:szCs w:val="36"/>
              </w:rPr>
            </w:pPr>
            <w:r w:rsidRPr="004D0DCB">
              <w:rPr>
                <w:b/>
                <w:sz w:val="36"/>
                <w:szCs w:val="36"/>
              </w:rPr>
              <w:t>МЕСТО</w:t>
            </w:r>
          </w:p>
          <w:p w:rsidR="004D0DCB" w:rsidRPr="004D0DCB" w:rsidRDefault="004D0DCB" w:rsidP="004D0DCB">
            <w:pPr>
              <w:jc w:val="center"/>
              <w:rPr>
                <w:b/>
                <w:sz w:val="36"/>
                <w:szCs w:val="36"/>
              </w:rPr>
            </w:pPr>
            <w:r w:rsidRPr="004D0DCB">
              <w:rPr>
                <w:b/>
                <w:sz w:val="36"/>
                <w:szCs w:val="36"/>
              </w:rPr>
              <w:t>ВЫГУЛА</w:t>
            </w:r>
          </w:p>
          <w:p w:rsidR="004D0DCB" w:rsidRPr="004D0DCB" w:rsidRDefault="004D0DCB" w:rsidP="004D0DCB">
            <w:pPr>
              <w:jc w:val="center"/>
              <w:rPr>
                <w:b/>
                <w:sz w:val="36"/>
                <w:szCs w:val="36"/>
              </w:rPr>
            </w:pPr>
            <w:r w:rsidRPr="004D0DCB">
              <w:rPr>
                <w:b/>
                <w:sz w:val="36"/>
                <w:szCs w:val="36"/>
              </w:rPr>
              <w:t>ДОМАШНИХ</w:t>
            </w:r>
          </w:p>
          <w:p w:rsidR="004D0DCB" w:rsidRDefault="004D0DCB" w:rsidP="004D0DCB">
            <w:pPr>
              <w:jc w:val="center"/>
              <w:rPr>
                <w:sz w:val="28"/>
                <w:szCs w:val="28"/>
              </w:rPr>
            </w:pPr>
            <w:r w:rsidRPr="004D0DCB">
              <w:rPr>
                <w:b/>
                <w:sz w:val="36"/>
                <w:szCs w:val="36"/>
              </w:rPr>
              <w:t>ЖИВОТНЫХ</w:t>
            </w:r>
          </w:p>
        </w:tc>
      </w:tr>
    </w:tbl>
    <w:p w:rsidR="004D0DCB" w:rsidRPr="00E75440" w:rsidRDefault="004D0DCB" w:rsidP="00E75440">
      <w:pPr>
        <w:rPr>
          <w:sz w:val="28"/>
          <w:szCs w:val="28"/>
        </w:rPr>
      </w:pPr>
    </w:p>
    <w:sectPr w:rsidR="004D0DCB" w:rsidRPr="00E75440" w:rsidSect="00802C25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D50"/>
    <w:rsid w:val="00020326"/>
    <w:rsid w:val="0018079C"/>
    <w:rsid w:val="001968C5"/>
    <w:rsid w:val="002603DD"/>
    <w:rsid w:val="00261D50"/>
    <w:rsid w:val="00442E6A"/>
    <w:rsid w:val="004767AE"/>
    <w:rsid w:val="004C73A5"/>
    <w:rsid w:val="004D0DCB"/>
    <w:rsid w:val="004E6525"/>
    <w:rsid w:val="0058043D"/>
    <w:rsid w:val="005827B6"/>
    <w:rsid w:val="00660F88"/>
    <w:rsid w:val="00710E4A"/>
    <w:rsid w:val="007205F7"/>
    <w:rsid w:val="00810912"/>
    <w:rsid w:val="00850D02"/>
    <w:rsid w:val="00882247"/>
    <w:rsid w:val="008B7C0C"/>
    <w:rsid w:val="00910895"/>
    <w:rsid w:val="009E7882"/>
    <w:rsid w:val="00B76D9A"/>
    <w:rsid w:val="00B828E3"/>
    <w:rsid w:val="00CC7AF4"/>
    <w:rsid w:val="00D31969"/>
    <w:rsid w:val="00DE5679"/>
    <w:rsid w:val="00E75440"/>
    <w:rsid w:val="00F0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1D50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D5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61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5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261D50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4C73A5"/>
    <w:pPr>
      <w:suppressAutoHyphens w:val="0"/>
      <w:jc w:val="both"/>
    </w:pPr>
    <w:rPr>
      <w:b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4C73A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11">
    <w:name w:val="Без интервала1"/>
    <w:qFormat/>
    <w:rsid w:val="004C73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8">
    <w:name w:val="Hyperlink"/>
    <w:basedOn w:val="a0"/>
    <w:uiPriority w:val="99"/>
    <w:semiHidden/>
    <w:unhideWhenUsed/>
    <w:rsid w:val="00B76D9A"/>
    <w:rPr>
      <w:strike w:val="0"/>
      <w:dstrike w:val="0"/>
      <w:color w:val="337AB7"/>
      <w:u w:val="singl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2020-07-14T12:29:00Z</cp:lastPrinted>
  <dcterms:created xsi:type="dcterms:W3CDTF">2020-07-10T11:43:00Z</dcterms:created>
  <dcterms:modified xsi:type="dcterms:W3CDTF">2020-07-14T12:33:00Z</dcterms:modified>
</cp:coreProperties>
</file>