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2060"/>
        </w:rPr>
      </w:pPr>
      <w:r>
        <w:rPr>
          <w:color w:val="002060"/>
        </w:rPr>
        <mc:AlternateContent>
          <mc:Choice Requires="wps">
            <w:drawing>
              <wp:anchor behindDoc="1" distT="0" distB="0" distL="114300" distR="114300" simplePos="0" locked="0" layoutInCell="1" allowOverlap="1" relativeHeight="4">
                <wp:simplePos x="0" y="0"/>
                <wp:positionH relativeFrom="column">
                  <wp:align>left</wp:align>
                </wp:positionH>
                <wp:positionV relativeFrom="margin">
                  <wp:align>top</wp:align>
                </wp:positionV>
                <wp:extent cx="213360" cy="180975"/>
                <wp:effectExtent l="0" t="0" r="0" b="0"/>
                <wp:wrapNone/>
                <wp:docPr id="1" name="shape_0"/>
                <a:graphic xmlns:a="http://schemas.openxmlformats.org/drawingml/2006/main">
                  <a:graphicData uri="http://schemas.microsoft.com/office/word/2010/wordprocessingShape">
                    <wps:wsp>
                      <wps:cNvSpPr/>
                      <wps:spPr>
                        <a:xfrm>
                          <a:off x="0" y="0"/>
                          <a:ext cx="212760" cy="180360"/>
                        </a:xfrm>
                        <a:prstGeom prst="rect">
                          <a:avLst/>
                        </a:prstGeom>
                        <a:solidFill>
                          <a:srgbClr val="0066cc"/>
                        </a:solidFill>
                        <a:ln w="19080">
                          <a:solidFill>
                            <a:srgbClr val="99ccff"/>
                          </a:solidFill>
                          <a:round/>
                        </a:ln>
                      </wps:spPr>
                      <wps:style>
                        <a:lnRef idx="0"/>
                        <a:fillRef idx="0"/>
                        <a:effectRef idx="0"/>
                        <a:fontRef idx="minor"/>
                      </wps:style>
                      <wps:txbx>
                        <w:txbxContent>
                          <w:p>
                            <w:pPr>
                              <w:overflowPunct w:val="false"/>
                              <w:spacing w:before="0" w:after="0" w:lineRule="auto" w:line="240"/>
                              <w:rPr/>
                            </w:pPr>
                            <w:r>
                              <w:rPr>
                                <w:rFonts w:ascii="Times New Roman" w:hAnsi="Times New Roman" w:eastAsia="Calibri" w:cstheme="minorBidi" w:eastAsiaTheme="minorHAnsi"/>
                                <w:lang w:eastAsia="en-US"/>
                              </w:rPr>
                              <w:t>УВ</w:t>
                            </w:r>
                          </w:p>
                        </w:txbxContent>
                      </wps:txbx>
                      <wps:bodyPr lIns="9360" rIns="9360" tIns="9360" bIns="9360">
                        <a:spAutoFit/>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5">
                <wp:simplePos x="0" y="0"/>
                <wp:positionH relativeFrom="column">
                  <wp:posOffset>1625600</wp:posOffset>
                </wp:positionH>
                <wp:positionV relativeFrom="paragraph">
                  <wp:posOffset>635</wp:posOffset>
                </wp:positionV>
                <wp:extent cx="1268730" cy="180975"/>
                <wp:effectExtent l="0" t="0" r="0" b="0"/>
                <wp:wrapNone/>
                <wp:docPr id="2" name=""/>
                <a:graphic xmlns:a="http://schemas.openxmlformats.org/drawingml/2006/main">
                  <a:graphicData uri="http://schemas.microsoft.com/office/word/2010/wordprocessingShape">
                    <wps:wsp>
                      <wps:cNvSpPr/>
                      <wps:spPr>
                        <a:xfrm>
                          <a:off x="0" y="0"/>
                          <a:ext cx="1267920" cy="180360"/>
                        </a:xfrm>
                        <a:prstGeom prst="rect">
                          <a:avLst/>
                        </a:prstGeom>
                        <a:solidFill>
                          <a:srgbClr val="0066cc"/>
                        </a:solidFill>
                        <a:ln w="19080">
                          <a:solidFill>
                            <a:srgbClr val="17365d"/>
                          </a:solidFill>
                          <a:round/>
                        </a:ln>
                      </wps:spPr>
                      <wps:style>
                        <a:lnRef idx="0"/>
                        <a:fillRef idx="0"/>
                        <a:effectRef idx="0"/>
                        <a:fontRef idx="minor"/>
                      </wps:style>
                      <wps:txbx>
                        <w:txbxContent>
                          <w:p>
                            <w:pPr>
                              <w:overflowPunct w:val="false"/>
                              <w:spacing w:before="0" w:after="0" w:lineRule="auto" w:line="240"/>
                              <w:rPr/>
                            </w:pPr>
                            <w:r>
                              <w:rPr>
                                <w:rFonts w:ascii="Times New Roman" w:hAnsi="Times New Roman" w:eastAsia="Calibri" w:cstheme="minorBidi" w:eastAsiaTheme="minorHAnsi"/>
                                <w:lang w:eastAsia="en-US"/>
                              </w:rPr>
                              <w:t>Углегорский вестник</w:t>
                            </w:r>
                          </w:p>
                        </w:txbxContent>
                      </wps:txbx>
                      <wps:bodyPr lIns="9360" rIns="9360" tIns="9360" bIns="9360">
                        <a:spAutoFit/>
                      </wps:bodyPr>
                    </wps:wsp>
                  </a:graphicData>
                </a:graphic>
              </wp:anchor>
            </w:drawing>
          </mc:Choice>
          <mc:Fallback>
            <w:pict/>
          </mc:Fallback>
        </mc:AlternateContent>
      </w:r>
    </w:p>
    <w:p>
      <w:pPr>
        <w:pStyle w:val="NoSpacing"/>
        <w:rPr>
          <w:rFonts w:ascii="Cambria" w:hAnsi="Cambria" w:asciiTheme="majorHAnsi" w:hAnsiTheme="majorHAnsi"/>
          <w:sz w:val="28"/>
          <w:szCs w:val="28"/>
        </w:rPr>
      </w:pPr>
      <w:r>
        <w:drawing>
          <wp:anchor behindDoc="0" distT="0" distB="0" distL="133350" distR="114300" simplePos="0" locked="0" layoutInCell="1" allowOverlap="1" relativeHeight="2">
            <wp:simplePos x="0" y="0"/>
            <wp:positionH relativeFrom="margin">
              <wp:posOffset>4869180</wp:posOffset>
            </wp:positionH>
            <wp:positionV relativeFrom="margin">
              <wp:posOffset>768350</wp:posOffset>
            </wp:positionV>
            <wp:extent cx="1543050" cy="670560"/>
            <wp:effectExtent l="0" t="0" r="0" b="0"/>
            <wp:wrapSquare wrapText="bothSides"/>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2"/>
                    <a:stretch>
                      <a:fillRect/>
                    </a:stretch>
                  </pic:blipFill>
                  <pic:spPr bwMode="auto">
                    <a:xfrm>
                      <a:off x="0" y="0"/>
                      <a:ext cx="1543050" cy="670560"/>
                    </a:xfrm>
                    <a:prstGeom prst="rect">
                      <a:avLst/>
                    </a:prstGeom>
                  </pic:spPr>
                </pic:pic>
              </a:graphicData>
            </a:graphic>
          </wp:anchor>
        </w:drawing>
      </w:r>
      <w:r>
        <w:rPr>
          <w:rFonts w:ascii="Cambria" w:hAnsi="Cambria" w:asciiTheme="majorHAnsi" w:hAnsiTheme="majorHAnsi"/>
          <w:sz w:val="28"/>
          <w:szCs w:val="28"/>
        </w:rPr>
        <w:t>И</w:t>
      </w:r>
      <w:r>
        <w:rPr>
          <w:rFonts w:ascii="Cambria" w:hAnsi="Cambria" w:asciiTheme="majorHAnsi" w:hAnsiTheme="majorHAnsi"/>
          <w:sz w:val="28"/>
          <w:szCs w:val="28"/>
        </w:rPr>
        <w:t>нформационный бюллетень</w:t>
      </w:r>
    </w:p>
    <w:p>
      <w:pPr>
        <w:pStyle w:val="NoSpacing"/>
        <w:rPr>
          <w:rFonts w:ascii="Cambria" w:hAnsi="Cambria" w:asciiTheme="majorHAnsi" w:hAnsiTheme="majorHAnsi"/>
          <w:sz w:val="28"/>
          <w:szCs w:val="28"/>
          <w:lang w:eastAsia="ru-RU"/>
        </w:rPr>
      </w:pPr>
      <w:r>
        <w:rPr>
          <w:rFonts w:ascii="Cambria" w:hAnsi="Cambria" w:asciiTheme="majorHAnsi" w:hAnsiTheme="majorHAnsi"/>
          <w:sz w:val="28"/>
          <w:szCs w:val="28"/>
        </w:rPr>
        <w:t>МО «Углегорское сельское поселение»</w:t>
      </w:r>
    </w:p>
    <w:p>
      <w:pPr>
        <w:pStyle w:val="NoSpacing"/>
        <w:rPr/>
      </w:pPr>
      <w:r>
        <w:rPr>
          <w:rFonts w:cs="Times New Roman" w:ascii="Times New Roman" w:hAnsi="Times New Roman"/>
          <w:b/>
          <w:sz w:val="28"/>
          <w:szCs w:val="28"/>
        </w:rPr>
        <w:t xml:space="preserve">Среда, 18 января 2023 года   </w:t>
      </w:r>
      <w:r>
        <w:rPr>
          <w:rFonts w:cs="Times New Roman" w:ascii="Times New Roman" w:hAnsi="Times New Roman"/>
          <w:b/>
          <w:sz w:val="28"/>
          <w:szCs w:val="28"/>
        </w:rPr>
        <w:t>№</w:t>
      </w:r>
      <w:r>
        <w:drawing>
          <wp:anchor behindDoc="0" distT="0" distB="0" distL="133350" distR="114300" simplePos="0" locked="0" layoutInCell="1" allowOverlap="1" relativeHeight="3">
            <wp:simplePos x="0" y="0"/>
            <wp:positionH relativeFrom="margin">
              <wp:posOffset>4869180</wp:posOffset>
            </wp:positionH>
            <wp:positionV relativeFrom="margin">
              <wp:posOffset>768350</wp:posOffset>
            </wp:positionV>
            <wp:extent cx="1543050" cy="670560"/>
            <wp:effectExtent l="0" t="0" r="0" b="0"/>
            <wp:wrapSquare wrapText="bothSides"/>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3"/>
                    <a:stretch>
                      <a:fillRect/>
                    </a:stretch>
                  </pic:blipFill>
                  <pic:spPr bwMode="auto">
                    <a:xfrm>
                      <a:off x="0" y="0"/>
                      <a:ext cx="1543050" cy="670560"/>
                    </a:xfrm>
                    <a:prstGeom prst="rect">
                      <a:avLst/>
                    </a:prstGeom>
                  </pic:spPr>
                </pic:pic>
              </a:graphicData>
            </a:graphic>
          </wp:anchor>
        </w:drawing>
      </w:r>
      <w:r>
        <w:rPr>
          <w:rFonts w:cs="Times New Roman" w:ascii="Times New Roman" w:hAnsi="Times New Roman"/>
          <w:b/>
          <w:sz w:val="28"/>
          <w:szCs w:val="28"/>
        </w:rPr>
        <w:t>8</w:t>
      </w:r>
      <w:r>
        <w:rPr>
          <w:rFonts w:cs="Times New Roman" w:ascii="Times New Roman" w:hAnsi="Times New Roman"/>
          <w:b/>
          <w:sz w:val="28"/>
          <w:szCs w:val="28"/>
        </w:rPr>
        <w:t>5</w:t>
      </w:r>
    </w:p>
    <w:p>
      <w:pPr>
        <w:pStyle w:val="NoSpacing"/>
        <w:pBdr>
          <w:bottom w:val="single" w:sz="12" w:space="1" w:color="00000A"/>
        </w:pBd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rPr>
      </w:pPr>
      <w:r>
        <w:rPr>
          <w:rFonts w:cs="Times New Roman" w:ascii="Times New Roman" w:hAnsi="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pPr>
        <w:sectPr>
          <w:type w:val="nextPage"/>
          <w:pgSz w:w="11906" w:h="16838"/>
          <w:pgMar w:left="567" w:right="850" w:header="0" w:top="709" w:footer="0" w:bottom="284" w:gutter="0"/>
          <w:pgNumType w:fmt="decimal"/>
          <w:formProt w:val="false"/>
          <w:textDirection w:val="lrTb"/>
          <w:docGrid w:type="default" w:linePitch="360" w:charSpace="4294965247"/>
        </w:sectPr>
      </w:pP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РОСТОВСКАЯ ОБЛАСТЬ</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ТАЦИНСКИЙ РАЙОН</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СОБРАНИЕ ДЕПУТАТОВ</w:t>
      </w:r>
    </w:p>
    <w:p>
      <w:pPr>
        <w:pStyle w:val="Normal"/>
        <w:pBdr>
          <w:bottom w:val="single" w:sz="12" w:space="1" w:color="00000A"/>
        </w:pBdr>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УГЛЕГОРСКОГО СЕЛЬСКОГО ПОСЕЛЕНИЯ</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РЕШЕНИЕ                        </w:t>
      </w:r>
    </w:p>
    <w:p>
      <w:pPr>
        <w:pStyle w:val="Normal"/>
        <w:spacing w:lineRule="auto" w:line="240" w:before="0" w:after="0"/>
        <w:jc w:val="center"/>
        <w:rPr>
          <w:rFonts w:ascii="Times New Roman" w:hAnsi="Times New Roman" w:eastAsia="Times New Roman" w:cs="Times New Roman"/>
          <w:b/>
          <w:b/>
          <w:bCs/>
          <w:sz w:val="18"/>
          <w:szCs w:val="28"/>
        </w:rPr>
      </w:pPr>
      <w:r>
        <w:rPr>
          <w:rFonts w:eastAsia="Times New Roman" w:cs="Times New Roman" w:ascii="Times New Roman" w:hAnsi="Times New Roman"/>
          <w:b/>
          <w:bCs/>
          <w:sz w:val="28"/>
          <w:szCs w:val="28"/>
        </w:rPr>
        <w:t xml:space="preserve">                                                                                                    </w:t>
      </w:r>
    </w:p>
    <w:p>
      <w:pPr>
        <w:pStyle w:val="Normal"/>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 xml:space="preserve">«16» января 2023  года </w:t>
        <w:tab/>
        <w:t xml:space="preserve">                 № 78  </w:t>
        <w:tab/>
        <w:t xml:space="preserve">     </w:t>
        <w:tab/>
        <w:t xml:space="preserve">                  п. Углегорский</w:t>
      </w:r>
    </w:p>
    <w:p>
      <w:pPr>
        <w:pStyle w:val="Normal"/>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 внесении изменений в решение Собрания</w:t>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депутатов Углегорского сельского поселения</w:t>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от 26.12.2022г. №75 «О бюджете Углегорского</w:t>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сельского поселения Тацинского района на 2023 </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b/>
          <w:sz w:val="28"/>
          <w:szCs w:val="28"/>
        </w:rPr>
        <w:t xml:space="preserve">год и на плановый период 2024 и 2025 годов» </w:t>
      </w:r>
    </w:p>
    <w:p>
      <w:pPr>
        <w:pStyle w:val="Normal"/>
        <w:spacing w:lineRule="auto" w:line="240" w:before="0" w:after="0"/>
        <w:rPr>
          <w:rFonts w:ascii="Times New Roman" w:hAnsi="Times New Roman" w:eastAsia="Times New Roman" w:cs="Times New Roman"/>
          <w:szCs w:val="28"/>
        </w:rPr>
      </w:pPr>
      <w:r>
        <w:rPr>
          <w:rFonts w:eastAsia="Times New Roman" w:cs="Times New Roman" w:ascii="Times New Roman" w:hAnsi="Times New Roman"/>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ст.9 Бюджетного Кодекса Российской Федерации,</w:t>
      </w:r>
    </w:p>
    <w:p>
      <w:pPr>
        <w:pStyle w:val="Normal"/>
        <w:spacing w:lineRule="auto" w:line="240" w:before="0" w:after="0"/>
        <w:ind w:firstLine="720"/>
        <w:jc w:val="both"/>
        <w:rPr>
          <w:rFonts w:ascii="Times New Roman" w:hAnsi="Times New Roman" w:eastAsia="Times New Roman" w:cs="Times New Roman"/>
          <w:b/>
          <w:b/>
          <w:sz w:val="20"/>
          <w:szCs w:val="28"/>
        </w:rPr>
      </w:pPr>
      <w:r>
        <w:rPr>
          <w:rFonts w:eastAsia="Times New Roman" w:cs="Times New Roman" w:ascii="Times New Roman" w:hAnsi="Times New Roman"/>
          <w:b/>
          <w:sz w:val="20"/>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Собрание депутатов РЕШИЛО:</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sz w:val="20"/>
          <w:szCs w:val="28"/>
        </w:rPr>
        <w:t xml:space="preserve">     </w:t>
      </w:r>
      <w:r>
        <w:rPr>
          <w:rFonts w:eastAsia="Times New Roman" w:cs="Times New Roman" w:ascii="Times New Roman" w:hAnsi="Times New Roman"/>
          <w:sz w:val="28"/>
          <w:szCs w:val="28"/>
        </w:rPr>
        <w:t>1.Внести в решение Собрания депутатов Углегорского сельского поселения от 26.12.2022 г. № 75 «</w:t>
      </w:r>
      <w:r>
        <w:rPr>
          <w:rFonts w:eastAsia="Times New Roman" w:cs="Times New Roman" w:ascii="Times New Roman" w:hAnsi="Times New Roman"/>
          <w:bCs/>
          <w:spacing w:val="20"/>
          <w:sz w:val="28"/>
          <w:szCs w:val="28"/>
        </w:rPr>
        <w:t xml:space="preserve">О бюджете Углегорского </w:t>
      </w:r>
      <w:r>
        <w:rPr>
          <w:rFonts w:eastAsia="Times New Roman" w:cs="Times New Roman" w:ascii="Times New Roman" w:hAnsi="Times New Roman"/>
          <w:sz w:val="28"/>
          <w:szCs w:val="28"/>
        </w:rPr>
        <w:t>сельского поселения Тацинского района на 2023 год и на плановый период 2024 и 2025 годов»  следующие изменения:</w:t>
      </w:r>
      <w:bookmarkStart w:id="0" w:name="_GoBack"/>
      <w:bookmarkEnd w:id="0"/>
      <w:r>
        <w:rPr>
          <w:rFonts w:eastAsia="Times New Roman" w:cs="Times New Roman" w:ascii="Times New Roman" w:hAnsi="Times New Roman"/>
          <w:sz w:val="28"/>
          <w:szCs w:val="28"/>
        </w:rPr>
        <w:t xml:space="preserve">   </w:t>
      </w:r>
    </w:p>
    <w:p>
      <w:pPr>
        <w:pStyle w:val="Normal"/>
        <w:numPr>
          <w:ilvl w:val="0"/>
          <w:numId w:val="1"/>
        </w:numPr>
        <w:tabs>
          <w:tab w:val="left" w:pos="426" w:leader="none"/>
        </w:tabs>
        <w:spacing w:lineRule="auto" w:line="240" w:before="0" w:after="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подпункте 2 пункта 1 статьи 1 цифры «11 127,8» заменить цифрами «11 644,2».</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В подпункте 5 пункта 1 статьи 1  цифры «0,0» заменить цифрами «516,4».</w:t>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Приложение 2 «Источники финансирования дефицита бюджета Углегорского сельского поселения Тацинского района на 2023 год и на плановый период 2024 и 2025 годов» изложить в новой редакции согласно приложению 1 к настоящему решению.</w:t>
      </w:r>
    </w:p>
    <w:p>
      <w:pPr>
        <w:pStyle w:val="Normal"/>
        <w:suppressAutoHyphens w:val="tru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Приложение 4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2023 год и на плановый период 2024 и 2025 годов» изложить в новой редакции согласно приложению 2 к настоящему решению.</w:t>
      </w:r>
    </w:p>
    <w:p>
      <w:pPr>
        <w:pStyle w:val="Normal"/>
        <w:numPr>
          <w:ilvl w:val="0"/>
          <w:numId w:val="0"/>
        </w:numPr>
        <w:tabs>
          <w:tab w:val="left" w:pos="1134" w:leader="none"/>
        </w:tabs>
        <w:spacing w:lineRule="auto" w:line="240" w:before="0" w:after="0"/>
        <w:jc w:val="both"/>
        <w:outlineLvl w:val="0"/>
        <w:rPr>
          <w:rFonts w:ascii="Times New Roman" w:hAnsi="Times New Roman" w:eastAsia="Times New Roman" w:cs="Times New Roman"/>
          <w:spacing w:val="1"/>
          <w:sz w:val="28"/>
          <w:szCs w:val="28"/>
        </w:rPr>
      </w:pPr>
      <w:r>
        <w:rPr>
          <w:rFonts w:eastAsia="Times New Roman" w:cs="Times New Roman" w:ascii="Times New Roman" w:hAnsi="Times New Roman"/>
          <w:sz w:val="28"/>
          <w:szCs w:val="28"/>
        </w:rPr>
        <w:t>5) Приложение 5 «Ведомственная структура расходов бюджета Углегорского сельского поселения Тацинского района на 2023 год и на плановый период 2024 и 2025 годов» изложить в новой редакции согласно приложению 3 к настоящему решению.</w:t>
      </w:r>
    </w:p>
    <w:p>
      <w:pPr>
        <w:pStyle w:val="Normal"/>
        <w:numPr>
          <w:ilvl w:val="0"/>
          <w:numId w:val="0"/>
        </w:numPr>
        <w:tabs>
          <w:tab w:val="left" w:pos="0" w:leader="none"/>
        </w:tabs>
        <w:spacing w:lineRule="auto" w:line="240" w:before="0" w:after="0"/>
        <w:outlineLvl w:val="0"/>
        <w:rPr/>
      </w:pPr>
      <w:r>
        <w:rPr>
          <w:rFonts w:eastAsia="Times New Roman" w:cs="Times New Roman" w:ascii="Times New Roman" w:hAnsi="Times New Roman"/>
          <w:sz w:val="28"/>
          <w:szCs w:val="28"/>
        </w:rPr>
        <w:t>6)  Приложение 6 «Р</w:t>
      </w:r>
      <w:r>
        <w:rPr>
          <w:rFonts w:eastAsia="Times New Roman" w:cs="Times New Roman" w:ascii="Times New Roman" w:hAnsi="Times New Roman"/>
          <w:iCs/>
          <w:sz w:val="28"/>
          <w:szCs w:val="28"/>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Pr>
          <w:rFonts w:eastAsia="Times New Roman" w:cs="Times New Roman" w:ascii="Times New Roman" w:hAnsi="Times New Roman"/>
          <w:sz w:val="28"/>
          <w:szCs w:val="28"/>
        </w:rPr>
        <w:t>на   2023   год   и на плановый период 2024 и 2025 годов</w:t>
      </w:r>
      <w:r>
        <w:rPr>
          <w:rFonts w:eastAsia="Times New Roman" w:cs="Times New Roman" w:ascii="Times New Roman" w:hAnsi="Times New Roman"/>
          <w:iCs/>
          <w:sz w:val="28"/>
          <w:szCs w:val="28"/>
        </w:rPr>
        <w:t xml:space="preserve"> год» </w:t>
      </w:r>
      <w:r>
        <w:rPr>
          <w:rFonts w:eastAsia="Times New Roman" w:cs="Times New Roman" w:ascii="Times New Roman" w:hAnsi="Times New Roman"/>
          <w:sz w:val="28"/>
          <w:szCs w:val="28"/>
        </w:rPr>
        <w:t>изложить в новой редакции</w:t>
      </w:r>
      <w:r>
        <w:rPr>
          <w:rFonts w:eastAsia="Times New Roman" w:cs="Times New Roman" w:ascii="Times New Roman" w:hAnsi="Times New Roman"/>
          <w:iCs/>
          <w:sz w:val="28"/>
          <w:szCs w:val="28"/>
        </w:rPr>
        <w:t xml:space="preserve">  согласно </w:t>
      </w:r>
      <w:hyperlink r:id="rId4">
        <w:r>
          <w:rPr>
            <w:rStyle w:val="Style10"/>
            <w:rFonts w:eastAsia="Times New Roman" w:cs="Times New Roman" w:ascii="Times New Roman" w:hAnsi="Times New Roman"/>
            <w:iCs/>
            <w:sz w:val="28"/>
            <w:szCs w:val="28"/>
          </w:rPr>
          <w:t xml:space="preserve">приложению </w:t>
        </w:r>
      </w:hyperlink>
      <w:r>
        <w:rPr>
          <w:rFonts w:eastAsia="Times New Roman" w:cs="Times New Roman" w:ascii="Times New Roman" w:hAnsi="Times New Roman"/>
          <w:sz w:val="24"/>
          <w:szCs w:val="24"/>
        </w:rPr>
        <w:t>4</w:t>
      </w:r>
      <w:r>
        <w:rPr>
          <w:rFonts w:eastAsia="Times New Roman" w:cs="Times New Roman" w:ascii="Times New Roman" w:hAnsi="Times New Roman"/>
          <w:iCs/>
          <w:sz w:val="28"/>
          <w:szCs w:val="28"/>
        </w:rPr>
        <w:t xml:space="preserve"> к настоящему решению.</w:t>
      </w:r>
    </w:p>
    <w:p>
      <w:pPr>
        <w:pStyle w:val="Normal"/>
        <w:numPr>
          <w:ilvl w:val="0"/>
          <w:numId w:val="0"/>
        </w:numPr>
        <w:tabs>
          <w:tab w:val="left" w:pos="0" w:leader="none"/>
        </w:tabs>
        <w:spacing w:lineRule="auto" w:line="240" w:before="0" w:after="0"/>
        <w:jc w:val="both"/>
        <w:outlineLvl w:val="0"/>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spacing w:lineRule="auto" w:line="240" w:before="0" w:after="0"/>
        <w:jc w:val="both"/>
        <w:rPr>
          <w:rFonts w:ascii="Times New Roman" w:hAnsi="Times New Roman" w:eastAsia="Times New Roman" w:cs="Times New Roman"/>
          <w:spacing w:val="1"/>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pacing w:val="1"/>
          <w:sz w:val="28"/>
          <w:szCs w:val="28"/>
        </w:rPr>
        <w:t xml:space="preserve">2. </w:t>
      </w:r>
      <w:r>
        <w:rPr>
          <w:rFonts w:eastAsia="Times New Roman" w:cs="Times New Roman" w:ascii="Times New Roman" w:hAnsi="Times New Roman"/>
          <w:sz w:val="28"/>
          <w:szCs w:val="28"/>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pPr>
        <w:pStyle w:val="Normal"/>
        <w:numPr>
          <w:ilvl w:val="0"/>
          <w:numId w:val="0"/>
        </w:numPr>
        <w:tabs>
          <w:tab w:val="left" w:pos="1134" w:leader="none"/>
        </w:tabs>
        <w:spacing w:lineRule="auto" w:line="240" w:before="0" w:after="0"/>
        <w:ind w:firstLine="567"/>
        <w:jc w:val="both"/>
        <w:outlineLvl w:val="0"/>
        <w:rPr>
          <w:rFonts w:ascii="Times New Roman" w:hAnsi="Times New Roman" w:eastAsia="Times New Roman" w:cs="Times New Roman"/>
          <w:spacing w:val="1"/>
          <w:sz w:val="28"/>
          <w:szCs w:val="28"/>
        </w:rPr>
      </w:pPr>
      <w:r>
        <w:rPr>
          <w:rFonts w:eastAsia="Times New Roman" w:cs="Times New Roman" w:ascii="Times New Roman" w:hAnsi="Times New Roman"/>
          <w:sz w:val="28"/>
          <w:szCs w:val="24"/>
        </w:rPr>
        <w:t>3.  Контроль за  исполнением  данного решения  возложить  на постоянную комиссию  по бюджету,  налогам, муниципальной собственности (Астафьева Н.Ю.)</w:t>
      </w:r>
    </w:p>
    <w:p>
      <w:pPr>
        <w:pStyle w:val="Normal"/>
        <w:spacing w:lineRule="auto" w:line="240" w:before="0" w:after="0"/>
        <w:jc w:val="both"/>
        <w:rPr>
          <w:rFonts w:ascii="Times New Roman" w:hAnsi="Times New Roman" w:eastAsia="Times New Roman" w:cs="Times New Roman"/>
          <w:spacing w:val="1"/>
          <w:sz w:val="28"/>
          <w:szCs w:val="28"/>
        </w:rPr>
      </w:pPr>
      <w:r>
        <w:rPr>
          <w:rFonts w:eastAsia="Times New Roman" w:cs="Times New Roman" w:ascii="Times New Roman" w:hAnsi="Times New Roman"/>
          <w:spacing w:val="1"/>
          <w:sz w:val="28"/>
          <w:szCs w:val="28"/>
        </w:rPr>
      </w:r>
    </w:p>
    <w:p>
      <w:pPr>
        <w:pStyle w:val="Normal"/>
        <w:spacing w:lineRule="auto" w:line="240" w:before="0" w:after="0"/>
        <w:jc w:val="both"/>
        <w:rPr>
          <w:rFonts w:ascii="Times New Roman" w:hAnsi="Times New Roman" w:eastAsia="Times New Roman" w:cs="Times New Roman"/>
          <w:spacing w:val="1"/>
          <w:sz w:val="28"/>
          <w:szCs w:val="28"/>
        </w:rPr>
      </w:pPr>
      <w:r>
        <w:rPr>
          <w:rFonts w:eastAsia="Times New Roman" w:cs="Times New Roman" w:ascii="Times New Roman" w:hAnsi="Times New Roman"/>
          <w:spacing w:val="1"/>
          <w:sz w:val="28"/>
          <w:szCs w:val="28"/>
        </w:rPr>
      </w:r>
    </w:p>
    <w:p>
      <w:pPr>
        <w:pStyle w:val="Normal"/>
        <w:numPr>
          <w:ilvl w:val="0"/>
          <w:numId w:val="0"/>
        </w:numPr>
        <w:tabs>
          <w:tab w:val="left" w:pos="1134" w:leader="none"/>
        </w:tabs>
        <w:spacing w:lineRule="auto" w:line="240" w:before="0" w:after="0"/>
        <w:jc w:val="both"/>
        <w:outlineLvl w:val="0"/>
        <w:rPr>
          <w:rFonts w:ascii="Times New Roman" w:hAnsi="Times New Roman" w:eastAsia="Times New Roman" w:cs="Times New Roman"/>
          <w:spacing w:val="1"/>
          <w:sz w:val="28"/>
          <w:szCs w:val="28"/>
        </w:rPr>
      </w:pPr>
      <w:r>
        <w:rPr>
          <w:rFonts w:eastAsia="Times New Roman" w:cs="Times New Roman" w:ascii="Times New Roman" w:hAnsi="Times New Roman"/>
          <w:spacing w:val="1"/>
          <w:sz w:val="28"/>
          <w:szCs w:val="28"/>
        </w:rPr>
      </w:r>
    </w:p>
    <w:p>
      <w:pPr>
        <w:pStyle w:val="Normal"/>
        <w:numPr>
          <w:ilvl w:val="0"/>
          <w:numId w:val="0"/>
        </w:numPr>
        <w:tabs>
          <w:tab w:val="left" w:pos="426" w:leader="none"/>
        </w:tabs>
        <w:spacing w:lineRule="auto" w:line="240" w:before="0" w:after="0"/>
        <w:outlineLvl w:val="0"/>
        <w:rPr>
          <w:rFonts w:ascii="Times New Roman" w:hAnsi="Times New Roman" w:eastAsia="Times New Roman" w:cs="Times New Roman"/>
          <w:spacing w:val="1"/>
          <w:sz w:val="28"/>
          <w:szCs w:val="28"/>
        </w:rPr>
      </w:pPr>
      <w:r>
        <w:rPr>
          <w:rFonts w:eastAsia="Times New Roman" w:cs="Times New Roman" w:ascii="Times New Roman" w:hAnsi="Times New Roman"/>
          <w:spacing w:val="1"/>
          <w:sz w:val="28"/>
          <w:szCs w:val="28"/>
        </w:rPr>
        <w:t xml:space="preserve">Председатель Собрания </w:t>
      </w:r>
    </w:p>
    <w:p>
      <w:pPr>
        <w:pStyle w:val="Normal"/>
        <w:numPr>
          <w:ilvl w:val="0"/>
          <w:numId w:val="0"/>
        </w:numPr>
        <w:tabs>
          <w:tab w:val="left" w:pos="426" w:leader="none"/>
        </w:tabs>
        <w:spacing w:lineRule="auto" w:line="240" w:before="0" w:after="0"/>
        <w:outlineLvl w:val="0"/>
        <w:rPr>
          <w:rFonts w:ascii="Times New Roman" w:hAnsi="Times New Roman" w:eastAsia="Times New Roman" w:cs="Times New Roman"/>
          <w:spacing w:val="1"/>
          <w:sz w:val="28"/>
          <w:szCs w:val="28"/>
        </w:rPr>
      </w:pPr>
      <w:r>
        <w:rPr>
          <w:rFonts w:eastAsia="Times New Roman" w:cs="Times New Roman" w:ascii="Times New Roman" w:hAnsi="Times New Roman"/>
          <w:spacing w:val="1"/>
          <w:sz w:val="28"/>
          <w:szCs w:val="28"/>
        </w:rPr>
        <w:t xml:space="preserve">депутатов - глава Углегорского </w:t>
      </w:r>
    </w:p>
    <w:p>
      <w:pPr>
        <w:pStyle w:val="Normal"/>
        <w:numPr>
          <w:ilvl w:val="0"/>
          <w:numId w:val="0"/>
        </w:numPr>
        <w:tabs>
          <w:tab w:val="left" w:pos="426" w:leader="none"/>
        </w:tabs>
        <w:spacing w:lineRule="auto" w:line="240" w:before="0" w:after="0"/>
        <w:outlineLvl w:val="0"/>
        <w:rPr>
          <w:rFonts w:ascii="Times New Roman" w:hAnsi="Times New Roman" w:eastAsia="Times New Roman" w:cs="Times New Roman"/>
          <w:spacing w:val="1"/>
          <w:sz w:val="28"/>
          <w:szCs w:val="28"/>
        </w:rPr>
      </w:pPr>
      <w:r>
        <w:rPr>
          <w:rFonts w:eastAsia="Times New Roman" w:cs="Times New Roman" w:ascii="Times New Roman" w:hAnsi="Times New Roman"/>
          <w:spacing w:val="1"/>
          <w:sz w:val="28"/>
          <w:szCs w:val="28"/>
        </w:rPr>
        <w:t>сельского поселения</w:t>
        <w:tab/>
        <w:tab/>
        <w:tab/>
        <w:tab/>
        <w:t xml:space="preserve">                                 Е.В. Храмова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sectPr>
          <w:type w:val="continuous"/>
          <w:pgSz w:w="11906" w:h="16838"/>
          <w:pgMar w:left="567" w:right="850" w:header="0" w:top="709" w:footer="0" w:bottom="284" w:gutter="0"/>
          <w:formProt w:val="false"/>
          <w:textDirection w:val="lrTb"/>
          <w:docGrid w:type="default" w:linePitch="360" w:charSpace="4294965247"/>
        </w:sectPr>
      </w:pPr>
    </w:p>
    <w:p>
      <w:pPr>
        <w:pStyle w:val="NoSpacing"/>
        <w:rPr>
          <w:rFonts w:ascii="Times New Roman" w:hAnsi="Times New Roman" w:cs="Times New Roman"/>
          <w:sz w:val="24"/>
          <w:szCs w:val="24"/>
        </w:rPr>
      </w:pPr>
      <w:r>
        <w:rPr/>
        <w:drawing>
          <wp:inline distT="0" distB="0" distL="19050" distR="0">
            <wp:extent cx="10061575" cy="6318250"/>
            <wp:effectExtent l="0" t="0" r="0" b="0"/>
            <wp:docPr id="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
                    <pic:cNvPicPr>
                      <a:picLocks noChangeAspect="1" noChangeArrowheads="1"/>
                    </pic:cNvPicPr>
                  </pic:nvPicPr>
                  <pic:blipFill>
                    <a:blip r:embed="rId5"/>
                    <a:stretch>
                      <a:fillRect/>
                    </a:stretch>
                  </pic:blipFill>
                  <pic:spPr bwMode="auto">
                    <a:xfrm>
                      <a:off x="0" y="0"/>
                      <a:ext cx="10061575" cy="6318250"/>
                    </a:xfrm>
                    <a:prstGeom prst="rect">
                      <a:avLst/>
                    </a:prstGeom>
                  </pic:spPr>
                </pic:pic>
              </a:graphicData>
            </a:graphic>
          </wp:inline>
        </w:drawing>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tbl>
      <w:tblPr>
        <w:tblStyle w:val="afb"/>
        <w:tblW w:w="13781" w:type="dxa"/>
        <w:jc w:val="center"/>
        <w:tblInd w:w="0" w:type="dxa"/>
        <w:tblCellMar>
          <w:top w:w="0" w:type="dxa"/>
          <w:left w:w="108" w:type="dxa"/>
          <w:bottom w:w="0" w:type="dxa"/>
          <w:right w:w="108" w:type="dxa"/>
        </w:tblCellMar>
        <w:tblLook w:val="04a0"/>
      </w:tblPr>
      <w:tblGrid>
        <w:gridCol w:w="4799"/>
        <w:gridCol w:w="921"/>
        <w:gridCol w:w="900"/>
        <w:gridCol w:w="1621"/>
        <w:gridCol w:w="879"/>
        <w:gridCol w:w="1620"/>
        <w:gridCol w:w="1600"/>
        <w:gridCol w:w="1439"/>
      </w:tblGrid>
      <w:tr>
        <w:trPr>
          <w:trHeight w:val="1905" w:hRule="atLeast"/>
        </w:trPr>
        <w:tc>
          <w:tcPr>
            <w:tcW w:w="13779" w:type="dxa"/>
            <w:gridSpan w:val="8"/>
            <w:tcBorders/>
            <w:shd w:fill="auto" w:val="clear"/>
            <w:tcMar>
              <w:left w:w="108" w:type="dxa"/>
            </w:tcMar>
          </w:tcPr>
          <w:p>
            <w:pPr>
              <w:pStyle w:val="NoSpacing"/>
              <w:jc w:val="right"/>
              <w:rPr>
                <w:rFonts w:ascii="Times New Roman" w:hAnsi="Times New Roman" w:cs="Times New Roman"/>
                <w:b/>
                <w:b/>
                <w:sz w:val="20"/>
                <w:szCs w:val="20"/>
              </w:rPr>
            </w:pPr>
            <w:r>
              <w:rPr>
                <w:rFonts w:cs="Times New Roman" w:ascii="Times New Roman" w:hAnsi="Times New Roman"/>
                <w:b/>
                <w:sz w:val="20"/>
                <w:szCs w:val="20"/>
              </w:rPr>
              <w:t>Приложение №2</w:t>
            </w:r>
          </w:p>
          <w:p>
            <w:pPr>
              <w:pStyle w:val="NoSpacing"/>
              <w:jc w:val="right"/>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к  решению Собрания депутатов Углегорского сельского поселения</w:t>
            </w:r>
          </w:p>
          <w:p>
            <w:pPr>
              <w:pStyle w:val="NoSpacing"/>
              <w:jc w:val="right"/>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 xml:space="preserve">от16 .01.2023г.№78    </w:t>
            </w:r>
          </w:p>
          <w:p>
            <w:pPr>
              <w:pStyle w:val="NoSpacing"/>
              <w:jc w:val="right"/>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"О бюджете Углегоского сельского поселения Тацинского района на 2023 год и на плановый период 2024 и 2025 годов"</w:t>
            </w:r>
          </w:p>
        </w:tc>
      </w:tr>
      <w:tr>
        <w:trPr>
          <w:trHeight w:val="2100" w:hRule="atLeast"/>
        </w:trPr>
        <w:tc>
          <w:tcPr>
            <w:tcW w:w="13779" w:type="dxa"/>
            <w:gridSpan w:val="8"/>
            <w:tcBorders/>
            <w:shd w:fill="auto" w:val="clear"/>
            <w:tcMar>
              <w:left w:w="108" w:type="dxa"/>
            </w:tcMar>
          </w:tcPr>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Распределение  бюджетных ассигнований по разделам, подразделам,целевым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классификация расходов бюджета Углегорского сельского поселения на 2023 год и на плановый период 2024 и 2025 годов</w:t>
            </w:r>
          </w:p>
        </w:tc>
      </w:tr>
      <w:tr>
        <w:trPr>
          <w:trHeight w:val="30" w:hRule="exact"/>
        </w:trPr>
        <w:tc>
          <w:tcPr>
            <w:tcW w:w="4799"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921"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900"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1621"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879"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1620"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1600"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c>
          <w:tcPr>
            <w:tcW w:w="1439" w:type="dxa"/>
            <w:tcBorders/>
            <w:shd w:fill="auto" w:val="clear"/>
            <w:tcMar>
              <w:left w:w="108" w:type="dxa"/>
            </w:tcMar>
          </w:tcPr>
          <w:p>
            <w:pPr>
              <w:pStyle w:val="NoSpacing"/>
              <w:rPr>
                <w:rFonts w:ascii="Calibri" w:hAnsi="Calibri" w:cs="Times New Roman" w:asciiTheme="minorHAnsi" w:hAnsiTheme="minorHAnsi"/>
                <w:b/>
                <w:b/>
                <w:sz w:val="20"/>
                <w:szCs w:val="20"/>
              </w:rPr>
            </w:pPr>
            <w:r>
              <w:rPr>
                <w:rFonts w:cs="Times New Roman"/>
                <w:b/>
                <w:sz w:val="20"/>
                <w:szCs w:val="20"/>
              </w:rPr>
            </w:r>
          </w:p>
        </w:tc>
      </w:tr>
      <w:tr>
        <w:trPr>
          <w:trHeight w:val="276" w:hRule="atLeast"/>
        </w:trPr>
        <w:tc>
          <w:tcPr>
            <w:tcW w:w="4799"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Наименование</w:t>
            </w:r>
          </w:p>
        </w:tc>
        <w:tc>
          <w:tcPr>
            <w:tcW w:w="921"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Рз</w:t>
            </w:r>
          </w:p>
        </w:tc>
        <w:tc>
          <w:tcPr>
            <w:tcW w:w="900"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ПР</w:t>
            </w:r>
          </w:p>
        </w:tc>
        <w:tc>
          <w:tcPr>
            <w:tcW w:w="1621"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ЦСР</w:t>
            </w:r>
          </w:p>
        </w:tc>
        <w:tc>
          <w:tcPr>
            <w:tcW w:w="879"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ВР</w:t>
            </w:r>
          </w:p>
        </w:tc>
        <w:tc>
          <w:tcPr>
            <w:tcW w:w="1620"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2023 г.</w:t>
            </w:r>
          </w:p>
        </w:tc>
        <w:tc>
          <w:tcPr>
            <w:tcW w:w="1600"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2024 г.</w:t>
            </w:r>
          </w:p>
        </w:tc>
        <w:tc>
          <w:tcPr>
            <w:tcW w:w="1439" w:type="dxa"/>
            <w:vMerge w:val="restart"/>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2025 г.</w:t>
            </w:r>
          </w:p>
        </w:tc>
      </w:tr>
      <w:tr>
        <w:trPr>
          <w:trHeight w:val="276" w:hRule="exact"/>
        </w:trPr>
        <w:tc>
          <w:tcPr>
            <w:tcW w:w="4799"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921"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900"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1621"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879"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1620"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1600"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c>
          <w:tcPr>
            <w:tcW w:w="1439" w:type="dxa"/>
            <w:vMerge w:val="continue"/>
            <w:tcBorders/>
            <w:shd w:fill="auto" w:val="clear"/>
            <w:tcMar>
              <w:left w:w="108" w:type="dxa"/>
            </w:tcMar>
          </w:tcPr>
          <w:p>
            <w:pPr>
              <w:pStyle w:val="NoSpacing"/>
              <w:rPr>
                <w:rFonts w:ascii="Calibri" w:hAnsi="Calibri" w:cs="Times New Roman" w:asciiTheme="minorHAnsi" w:hAnsiTheme="minorHAnsi"/>
                <w:b/>
                <w:b/>
                <w:bCs/>
                <w:sz w:val="20"/>
                <w:szCs w:val="20"/>
              </w:rPr>
            </w:pPr>
            <w:r>
              <w:rPr>
                <w:rFonts w:cs="Times New Roman"/>
                <w:b/>
                <w:bCs/>
                <w:sz w:val="20"/>
                <w:szCs w:val="20"/>
              </w:rPr>
            </w:r>
          </w:p>
        </w:tc>
      </w:tr>
      <w:tr>
        <w:trPr>
          <w:trHeight w:val="684"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ОБЩЕГОСУДАРСТВЕННЫЕ ВОПРОСЫ</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01</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4 473,5</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5 514,3</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6 053,2</w:t>
            </w:r>
          </w:p>
        </w:tc>
      </w:tr>
      <w:tr>
        <w:trPr>
          <w:trHeight w:val="163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4 330,9</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4 143,7</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4 463,3</w:t>
            </w:r>
          </w:p>
        </w:tc>
      </w:tr>
      <w:tr>
        <w:trPr>
          <w:trHeight w:val="256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89.2.00.00110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3 942,4</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3 904,5</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4 247,0</w:t>
            </w:r>
          </w:p>
        </w:tc>
      </w:tr>
      <w:tr>
        <w:trPr>
          <w:trHeight w:val="255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89.2.00.00190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363,2</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238,4</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215,5</w:t>
            </w:r>
          </w:p>
        </w:tc>
      </w:tr>
      <w:tr>
        <w:trPr>
          <w:trHeight w:val="228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89.2.00.00190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850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1,8</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0,6</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0,6</w:t>
            </w:r>
          </w:p>
        </w:tc>
      </w:tr>
      <w:tr>
        <w:trPr>
          <w:trHeight w:val="228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89.2.00.25660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418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89.2.00.72390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r>
      <w:tr>
        <w:trPr>
          <w:trHeight w:val="199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89.2.00.85410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3,3</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1455"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01</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06</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90,6</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90,6</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94,4</w:t>
            </w:r>
          </w:p>
        </w:tc>
      </w:tr>
      <w:tr>
        <w:trPr>
          <w:trHeight w:val="277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06</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99.9.00.89040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48,8</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46,8</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48,7</w:t>
            </w:r>
          </w:p>
        </w:tc>
      </w:tr>
      <w:tr>
        <w:trPr>
          <w:trHeight w:val="301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06</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99.9.00.89050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41,8</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43,8</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45,7</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Резервные фонды</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r>
      <w:tr>
        <w:trPr>
          <w:trHeight w:val="223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99.1.00.92100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870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r>
      <w:tr>
        <w:trPr>
          <w:trHeight w:val="684"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Другие общегосударственные вопросы</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47,0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275,0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490,5</w:t>
            </w:r>
          </w:p>
        </w:tc>
      </w:tr>
      <w:tr>
        <w:trPr>
          <w:trHeight w:val="226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09.0.00.22010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222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89.2.00.25650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15,0</w:t>
            </w:r>
          </w:p>
        </w:tc>
      </w:tr>
      <w:tr>
        <w:trPr>
          <w:trHeight w:val="132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89.2.00.99990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850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4,0</w:t>
            </w:r>
          </w:p>
        </w:tc>
      </w:tr>
      <w:tr>
        <w:trPr>
          <w:trHeight w:val="189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xml:space="preserve">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99.9.00.90110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880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235,0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450,5</w:t>
            </w:r>
          </w:p>
        </w:tc>
      </w:tr>
      <w:tr>
        <w:trPr>
          <w:trHeight w:val="232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99.9.00.99990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r>
      <w:tr>
        <w:trPr>
          <w:trHeight w:val="193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99.9.00.99990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850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НАЦИОНАЛЬНАЯ ОБОРОНА</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02</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117,6</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122,8</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127,0</w:t>
            </w:r>
          </w:p>
        </w:tc>
      </w:tr>
      <w:tr>
        <w:trPr>
          <w:trHeight w:val="684"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Мобилизационная и вневойсковая подготовка</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117,6</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122,8</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127,0</w:t>
            </w:r>
          </w:p>
        </w:tc>
      </w:tr>
      <w:tr>
        <w:trPr>
          <w:trHeight w:val="229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89.2.00.51180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107,6</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112,8</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115,0</w:t>
            </w:r>
          </w:p>
        </w:tc>
      </w:tr>
      <w:tr>
        <w:trPr>
          <w:trHeight w:val="259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89.2.00.51180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w:t>
            </w:r>
          </w:p>
        </w:tc>
      </w:tr>
      <w:tr>
        <w:trPr>
          <w:trHeight w:val="1029"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НАЦИОНАЛЬНАЯ БЕЗОПАСНОСТЬ И ПРАВООХРАНИТЕЛЬНАЯ ДЕЯТЕЛЬНОСТЬ</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03</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20,6</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33,5</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34,0</w:t>
            </w:r>
          </w:p>
        </w:tc>
      </w:tr>
      <w:tr>
        <w:trPr>
          <w:trHeight w:val="684"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Обеспечение пожарной безопасности</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15,6</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23,5</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r>
      <w:tr>
        <w:trPr>
          <w:trHeight w:val="474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10.0.00.89060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10,6</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11,5</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w:t>
            </w:r>
          </w:p>
        </w:tc>
      </w:tr>
      <w:tr>
        <w:trPr>
          <w:trHeight w:val="327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10.0.00.89070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r>
      <w:tr>
        <w:trPr>
          <w:trHeight w:val="394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10.0.00.89080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w:t>
            </w:r>
          </w:p>
        </w:tc>
      </w:tr>
      <w:tr>
        <w:trPr>
          <w:trHeight w:val="1035"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Другие вопросы в области национальной безопасности и правоохранительной деятельности</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03</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14</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5,0</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10,0</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10,0</w:t>
            </w:r>
          </w:p>
        </w:tc>
      </w:tr>
      <w:tr>
        <w:trPr>
          <w:trHeight w:val="226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14</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11.2.00.25460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r>
      <w:tr>
        <w:trPr>
          <w:trHeight w:val="495"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НАЦИОНАЛЬНАЯ ЭКОНОМИКА</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04</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7,0</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r>
      <w:tr>
        <w:trPr>
          <w:trHeight w:val="67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Другие вопросы в области национальной экономики</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7,0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198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89.2.00.99990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165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99.9.00.85330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684"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ЖИЛИЩНО-КОММУНАЛЬНОЕ ХОЗЯЙСТВО</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05</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2 976,8</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587,5</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710,0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Жилищное хозяйство</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44,4</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r>
      <w:tr>
        <w:trPr>
          <w:trHeight w:val="352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05.0.00.25610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39,4</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w:t>
            </w:r>
          </w:p>
        </w:tc>
      </w:tr>
      <w:tr>
        <w:trPr>
          <w:trHeight w:val="480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08.1.00.25820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Коммунальное хозяйство</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05</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02</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2 186,6</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r>
      <w:tr>
        <w:trPr>
          <w:trHeight w:val="444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Рссходы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муниципакльной программыУглегорского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05.0.00.S4649</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1 986,6</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298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Рссходы на  организацию  теплоснабжения в границах поселения в рамках муниципакльной программыУглегорского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05.0.00. 25630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200,0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Благоустройство</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745,8</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567,5</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690,0</w:t>
            </w:r>
          </w:p>
        </w:tc>
      </w:tr>
      <w:tr>
        <w:trPr>
          <w:trHeight w:val="130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реализацию мероприятий в сфере энергосбрежения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01.0.00.21010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10,0</w:t>
            </w:r>
          </w:p>
        </w:tc>
      </w:tr>
      <w:tr>
        <w:trPr>
          <w:trHeight w:val="255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04.0.00.25590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230,0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166,5</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150,0</w:t>
            </w:r>
          </w:p>
        </w:tc>
      </w:tr>
      <w:tr>
        <w:trPr>
          <w:trHeight w:val="222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(Закупка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03</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04.0.00.25610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505,8</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391,0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530,0</w:t>
            </w:r>
          </w:p>
        </w:tc>
      </w:tr>
      <w:tr>
        <w:trPr>
          <w:trHeight w:val="480"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ОБРАЗОВАНИЕ</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07</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5,0</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r>
      <w:tr>
        <w:trPr>
          <w:trHeight w:val="945"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Профессиональная подготовка, переподготовка и повышение квалификации</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07</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252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07</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05</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89.2.00.00190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КУЛЬТУРА, КИНЕМАТОГРАФИЯ</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08</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4 037,7</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3 900,0</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2 629,4</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Культура</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08</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4 037,7</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3 900,0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2 629,4</w:t>
            </w:r>
          </w:p>
        </w:tc>
      </w:tr>
      <w:tr>
        <w:trPr>
          <w:trHeight w:val="2190"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08</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01</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02.0.00.01590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610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4 037,7</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3 900,0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2 629,4</w:t>
            </w:r>
          </w:p>
        </w:tc>
      </w:tr>
      <w:tr>
        <w:trPr>
          <w:trHeight w:val="684"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ФИЗИЧЕСКАЯ КУЛЬТУРА И СПОРТ</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11</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00</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6,0</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5,0</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5,0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Массовый спорт</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 </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6,0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r>
      <w:tr>
        <w:trPr>
          <w:trHeight w:val="3495" w:hRule="atLeast"/>
        </w:trPr>
        <w:tc>
          <w:tcPr>
            <w:tcW w:w="479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9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11</w:t>
            </w:r>
          </w:p>
        </w:tc>
        <w:tc>
          <w:tcPr>
            <w:tcW w:w="9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02</w:t>
            </w:r>
          </w:p>
        </w:tc>
        <w:tc>
          <w:tcPr>
            <w:tcW w:w="1621"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12.0.00.25680</w:t>
            </w:r>
          </w:p>
        </w:tc>
        <w:tc>
          <w:tcPr>
            <w:tcW w:w="87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240</w:t>
            </w:r>
          </w:p>
        </w:tc>
        <w:tc>
          <w:tcPr>
            <w:tcW w:w="162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6,0</w:t>
            </w:r>
          </w:p>
        </w:tc>
        <w:tc>
          <w:tcPr>
            <w:tcW w:w="1600"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c>
          <w:tcPr>
            <w:tcW w:w="1439" w:type="dxa"/>
            <w:tcBorders/>
            <w:shd w:fill="auto" w:val="clear"/>
            <w:tcMar>
              <w:left w:w="108" w:type="dxa"/>
            </w:tcMar>
          </w:tcPr>
          <w:p>
            <w:pPr>
              <w:pStyle w:val="NoSpacing"/>
              <w:rPr>
                <w:rFonts w:ascii="Times New Roman" w:hAnsi="Times New Roman" w:cs="Times New Roman"/>
                <w:b/>
                <w:b/>
                <w:sz w:val="20"/>
                <w:szCs w:val="20"/>
              </w:rPr>
            </w:pPr>
            <w:r>
              <w:rPr>
                <w:rFonts w:cs="Times New Roman" w:ascii="Times New Roman" w:hAnsi="Times New Roman"/>
                <w:b/>
                <w:sz w:val="20"/>
                <w:szCs w:val="20"/>
              </w:rPr>
              <w:t>5,0</w:t>
            </w:r>
          </w:p>
        </w:tc>
      </w:tr>
      <w:tr>
        <w:trPr>
          <w:trHeight w:val="342" w:hRule="atLeast"/>
        </w:trPr>
        <w:tc>
          <w:tcPr>
            <w:tcW w:w="479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Всего</w:t>
            </w:r>
          </w:p>
        </w:tc>
        <w:tc>
          <w:tcPr>
            <w:tcW w:w="9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9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1"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87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 </w:t>
            </w:r>
          </w:p>
        </w:tc>
        <w:tc>
          <w:tcPr>
            <w:tcW w:w="162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11 644,2</w:t>
            </w:r>
          </w:p>
        </w:tc>
        <w:tc>
          <w:tcPr>
            <w:tcW w:w="1600"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9 163,1</w:t>
            </w:r>
          </w:p>
        </w:tc>
        <w:tc>
          <w:tcPr>
            <w:tcW w:w="1439" w:type="dxa"/>
            <w:tcBorders/>
            <w:shd w:fill="auto" w:val="clear"/>
            <w:tcMar>
              <w:left w:w="108"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8 558,6</w:t>
            </w:r>
          </w:p>
        </w:tc>
      </w:tr>
    </w:tbl>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tbl>
      <w:tblPr>
        <w:tblW w:w="13400" w:type="dxa"/>
        <w:jc w:val="center"/>
        <w:tblInd w:w="0" w:type="dxa"/>
        <w:tblBorders/>
        <w:tblCellMar>
          <w:top w:w="0" w:type="dxa"/>
          <w:left w:w="108" w:type="dxa"/>
          <w:bottom w:w="0" w:type="dxa"/>
          <w:right w:w="108" w:type="dxa"/>
        </w:tblCellMar>
        <w:tblLook w:val="04a0"/>
      </w:tblPr>
      <w:tblGrid>
        <w:gridCol w:w="5299"/>
        <w:gridCol w:w="881"/>
        <w:gridCol w:w="699"/>
        <w:gridCol w:w="700"/>
        <w:gridCol w:w="1660"/>
        <w:gridCol w:w="600"/>
        <w:gridCol w:w="1340"/>
        <w:gridCol w:w="1080"/>
        <w:gridCol w:w="1139"/>
      </w:tblGrid>
      <w:tr>
        <w:trPr>
          <w:trHeight w:val="2160" w:hRule="atLeast"/>
        </w:trPr>
        <w:tc>
          <w:tcPr>
            <w:tcW w:w="5299" w:type="dx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c>
        <w:tc>
          <w:tcPr>
            <w:tcW w:w="881" w:type="dx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c>
        <w:tc>
          <w:tcPr>
            <w:tcW w:w="699" w:type="dx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c>
        <w:tc>
          <w:tcPr>
            <w:tcW w:w="700" w:type="dx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c>
        <w:tc>
          <w:tcPr>
            <w:tcW w:w="1660" w:type="dx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c>
        <w:tc>
          <w:tcPr>
            <w:tcW w:w="4159" w:type="dxa"/>
            <w:gridSpan w:val="4"/>
            <w:tcBorders/>
            <w:shd w:color="auto" w:fill="auto" w:val="cle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№3</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  решению Собрания депутатов Углегорского сельского поселения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  16 .01.2023г. №78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 бюджете Углегоского сельского поселения Тацинского района на 2023 год и на плановый период 2024 и 2025 годов"</w:t>
            </w:r>
          </w:p>
        </w:tc>
      </w:tr>
      <w:tr>
        <w:trPr>
          <w:trHeight w:val="45" w:hRule="exact"/>
        </w:trPr>
        <w:tc>
          <w:tcPr>
            <w:tcW w:w="5299"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881"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699"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700"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1660"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600"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1340"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1080"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c>
          <w:tcPr>
            <w:tcW w:w="1139"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r>
      <w:tr>
        <w:trPr>
          <w:trHeight w:val="1320" w:hRule="atLeast"/>
        </w:trPr>
        <w:tc>
          <w:tcPr>
            <w:tcW w:w="13398" w:type="dxa"/>
            <w:gridSpan w:val="9"/>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Ведомственная структура расходов бюджета Углегорского сельского поселения                                                                                                                                                      Тацинского района на 2023 год и на плановый период 2024 и 2025 годов</w:t>
            </w:r>
          </w:p>
        </w:tc>
      </w:tr>
      <w:tr>
        <w:trPr>
          <w:trHeight w:val="276" w:hRule="atLeast"/>
        </w:trPr>
        <w:tc>
          <w:tcPr>
            <w:tcW w:w="5299"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Наименование</w:t>
            </w:r>
          </w:p>
        </w:tc>
        <w:tc>
          <w:tcPr>
            <w:tcW w:w="881"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Мин</w:t>
            </w:r>
          </w:p>
        </w:tc>
        <w:tc>
          <w:tcPr>
            <w:tcW w:w="699"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Рз</w:t>
            </w:r>
          </w:p>
        </w:tc>
        <w:tc>
          <w:tcPr>
            <w:tcW w:w="700"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ПР</w:t>
            </w:r>
          </w:p>
        </w:tc>
        <w:tc>
          <w:tcPr>
            <w:tcW w:w="1660"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ЦСР</w:t>
            </w:r>
          </w:p>
        </w:tc>
        <w:tc>
          <w:tcPr>
            <w:tcW w:w="600"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ВР</w:t>
            </w:r>
          </w:p>
        </w:tc>
        <w:tc>
          <w:tcPr>
            <w:tcW w:w="1340"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2023г.</w:t>
            </w:r>
          </w:p>
        </w:tc>
        <w:tc>
          <w:tcPr>
            <w:tcW w:w="1080"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2024 г.</w:t>
            </w:r>
          </w:p>
        </w:tc>
        <w:tc>
          <w:tcPr>
            <w:tcW w:w="1139"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2025 г.</w:t>
            </w:r>
          </w:p>
        </w:tc>
      </w:tr>
      <w:tr>
        <w:trPr>
          <w:trHeight w:val="276" w:hRule="exact"/>
        </w:trPr>
        <w:tc>
          <w:tcPr>
            <w:tcW w:w="529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881"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69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70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66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60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34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08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13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r>
      <w:tr>
        <w:trPr>
          <w:trHeight w:val="85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АДМИНИСТРАЦИЯ УГЛЕГОРСКОГО СЕЛЬСКОГО ПОСЕЛЕНИЯ</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11 644,2</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9 163,1</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8 558,6</w:t>
            </w:r>
          </w:p>
        </w:tc>
      </w:tr>
      <w:tr>
        <w:trPr>
          <w:trHeight w:val="49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ОБЩЕГОСУДАРСТВЕННЫЕ ВОПРОСЫ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4 473,5</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4 514,3</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5 053,2</w:t>
            </w:r>
          </w:p>
        </w:tc>
      </w:tr>
      <w:tr>
        <w:trPr>
          <w:trHeight w:val="135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4 330,9</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4 143,7</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4 463,3</w:t>
            </w:r>
          </w:p>
        </w:tc>
      </w:tr>
      <w:tr>
        <w:trPr>
          <w:trHeight w:val="232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3 942,4</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4 904,5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5 247,0</w:t>
            </w:r>
          </w:p>
        </w:tc>
      </w:tr>
      <w:tr>
        <w:trPr>
          <w:trHeight w:val="229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363,2</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238,4</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215,5</w:t>
            </w:r>
          </w:p>
        </w:tc>
      </w:tr>
      <w:tr>
        <w:trPr>
          <w:trHeight w:val="207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850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1,8</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r>
      <w:tr>
        <w:trPr>
          <w:trHeight w:val="285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89.2.00.25660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357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89.2.00.72390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r>
      <w:tr>
        <w:trPr>
          <w:trHeight w:val="259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89.2.00.85410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3,3</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24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Обеспечение деятельности финансовых,налоговых и таможенных органов и оргванов финансового (финансово-бюджетного) надзора</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06</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90,6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90,6</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94,4</w:t>
            </w:r>
          </w:p>
        </w:tc>
      </w:tr>
      <w:tr>
        <w:trPr>
          <w:trHeight w:val="256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99.9.00.89040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48,8</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46,8</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48,7</w:t>
            </w:r>
          </w:p>
        </w:tc>
      </w:tr>
      <w:tr>
        <w:trPr>
          <w:trHeight w:val="264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99.9.00.89050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41,8</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43,8</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45,7</w:t>
            </w:r>
          </w:p>
        </w:tc>
      </w:tr>
      <w:tr>
        <w:trPr>
          <w:trHeight w:val="46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Резервные фонды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r>
      <w:tr>
        <w:trPr>
          <w:trHeight w:val="20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99.1.00.92100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870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r>
      <w:tr>
        <w:trPr>
          <w:trHeight w:val="67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Другие общегосударственные вопросы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47,0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275,0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490,5</w:t>
            </w:r>
          </w:p>
        </w:tc>
      </w:tr>
      <w:tr>
        <w:trPr>
          <w:trHeight w:val="223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09.0.00.22010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w:t>
            </w:r>
          </w:p>
        </w:tc>
      </w:tr>
      <w:tr>
        <w:trPr>
          <w:trHeight w:val="195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89.2.00.25650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15,0</w:t>
            </w:r>
          </w:p>
        </w:tc>
      </w:tr>
      <w:tr>
        <w:trPr>
          <w:trHeight w:val="136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89.2.00.99990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850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4,0</w:t>
            </w:r>
          </w:p>
        </w:tc>
      </w:tr>
      <w:tr>
        <w:trPr>
          <w:trHeight w:val="187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99.9.00.90110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880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450,5</w:t>
            </w:r>
          </w:p>
        </w:tc>
      </w:tr>
      <w:tr>
        <w:trPr>
          <w:trHeight w:val="187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99.9.00.99990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192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99.9.00.99990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850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r>
      <w:tr>
        <w:trPr>
          <w:trHeight w:val="5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НАЦИОНАЛЬНАЯ ОБОРОНА</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02</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117,6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122,8</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127,0</w:t>
            </w:r>
          </w:p>
        </w:tc>
      </w:tr>
      <w:tr>
        <w:trPr>
          <w:trHeight w:val="5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Мобилизационная и вневойсковая подготовка</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02</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117,6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122,8</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127,0</w:t>
            </w:r>
          </w:p>
        </w:tc>
      </w:tr>
      <w:tr>
        <w:trPr>
          <w:trHeight w:val="216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89.2.00.51180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107,6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112,8</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115,0</w:t>
            </w:r>
          </w:p>
        </w:tc>
      </w:tr>
      <w:tr>
        <w:trPr>
          <w:trHeight w:val="235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89.2.00.51180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r>
      <w:tr>
        <w:trPr>
          <w:trHeight w:val="96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НАЦИОНАЛЬНАЯ БЕЗОПАСНОСТЬ И ПРАВООХРАНИТЕЛЬНАЯ ДЕЯТЕЛЬНОСТЬ</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33,5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34,0</w:t>
            </w:r>
          </w:p>
        </w:tc>
      </w:tr>
      <w:tr>
        <w:trPr>
          <w:trHeight w:val="48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Обеспечение пожарной безопасности</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r>
      <w:tr>
        <w:trPr>
          <w:trHeight w:val="453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10.0.00.89060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r>
      <w:tr>
        <w:trPr>
          <w:trHeight w:val="294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10.0.00.89070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330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10.0.00.89080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r>
      <w:tr>
        <w:trPr>
          <w:trHeight w:val="108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10,0</w:t>
            </w:r>
          </w:p>
        </w:tc>
      </w:tr>
      <w:tr>
        <w:trPr>
          <w:trHeight w:val="234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11.2.00.25460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60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НАЦИОНАЛЬНАЯ ЭКОНОМИКА</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04</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7,0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r>
      <w:tr>
        <w:trPr>
          <w:trHeight w:val="64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Другие вопросы в области национальной экономики</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7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89.2.00.99990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33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99.9.00.85330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73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ЖИЛИЩНО-КОММУНАЛЬНОЕ ХОЗЯЙСТВО</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2 976,8</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587,5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710,0</w:t>
            </w:r>
          </w:p>
        </w:tc>
      </w:tr>
      <w:tr>
        <w:trPr>
          <w:trHeight w:val="42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Жилищное хозяйство</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44,4</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r>
      <w:tr>
        <w:trPr>
          <w:trHeight w:val="319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05.0.00.25610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39,4</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r>
      <w:tr>
        <w:trPr>
          <w:trHeight w:val="421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08.1.00.25820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52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Коммунальное хозяйство</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2 186,6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r>
      <w:tr>
        <w:trPr>
          <w:trHeight w:val="346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Рссходы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05.0.00.S4649</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1 986,6</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267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Рссходы на  организацию  теплоснабжения в границах поселения в рамках муниципакльной программыУглегорского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05.0.00.25630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5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Благоустройство</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745,8</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567,5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690,0</w:t>
            </w:r>
          </w:p>
        </w:tc>
      </w:tr>
      <w:tr>
        <w:trPr>
          <w:trHeight w:val="130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реализацию мероприятий в сфере энергосбрежения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01.0.00.21010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28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04.0.00.25590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230,0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166,5</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150,0</w:t>
            </w:r>
          </w:p>
        </w:tc>
      </w:tr>
      <w:tr>
        <w:trPr>
          <w:trHeight w:val="23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04.0.00.25610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505,8</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391,0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530,0</w:t>
            </w:r>
          </w:p>
        </w:tc>
      </w:tr>
      <w:tr>
        <w:trPr>
          <w:trHeight w:val="49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ОБРАЗОВАНИЕ</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07</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r>
      <w:tr>
        <w:trPr>
          <w:trHeight w:val="66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Профессиональная подготовка, переподготовка и повышение квалификации</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07</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231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07</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61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КУЛЬТУРА, КИНЕМАТОГРАФИЯ</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08</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4 037,7</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3 900,0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2 629,4</w:t>
            </w:r>
          </w:p>
        </w:tc>
      </w:tr>
      <w:tr>
        <w:trPr>
          <w:trHeight w:val="40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Культура</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08</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4 037,7</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3 900,0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2 629,4</w:t>
            </w:r>
          </w:p>
        </w:tc>
      </w:tr>
      <w:tr>
        <w:trPr>
          <w:trHeight w:val="198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08</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02.0.00.01590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4 037,7</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3 900,0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2 629,4</w:t>
            </w:r>
          </w:p>
        </w:tc>
      </w:tr>
      <w:tr>
        <w:trPr>
          <w:trHeight w:val="55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ФИЗИЧЕСКАЯ КУЛЬТУРА И СПОРТ</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6,0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r>
      <w:tr>
        <w:trPr>
          <w:trHeight w:val="555"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Массовый спорт</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r>
      <w:tr>
        <w:trPr>
          <w:trHeight w:val="3270"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951</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12.0.00.25680</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6,0</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r>
      <w:tr>
        <w:trPr>
          <w:trHeight w:val="342" w:hRule="atLeast"/>
        </w:trPr>
        <w:tc>
          <w:tcPr>
            <w:tcW w:w="52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Всего</w:t>
            </w:r>
          </w:p>
        </w:tc>
        <w:tc>
          <w:tcPr>
            <w:tcW w:w="88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6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7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66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6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34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11 644,2</w:t>
            </w:r>
          </w:p>
        </w:tc>
        <w:tc>
          <w:tcPr>
            <w:tcW w:w="10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9 163,1</w:t>
            </w:r>
          </w:p>
        </w:tc>
        <w:tc>
          <w:tcPr>
            <w:tcW w:w="113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8 558,6</w:t>
            </w:r>
          </w:p>
        </w:tc>
      </w:tr>
    </w:tbl>
    <w:p>
      <w:pPr>
        <w:pStyle w:val="NoSpacing"/>
        <w:rPr>
          <w:rFonts w:ascii="Times New Roman" w:hAnsi="Times New Roman" w:cs="Times New Roman"/>
          <w:b/>
          <w:b/>
          <w:sz w:val="20"/>
          <w:szCs w:val="20"/>
        </w:rPr>
      </w:pPr>
      <w:r>
        <w:rPr>
          <w:rFonts w:cs="Times New Roman" w:ascii="Times New Roman" w:hAnsi="Times New Roman"/>
          <w:b/>
          <w:sz w:val="20"/>
          <w:szCs w:val="20"/>
        </w:rPr>
      </w:r>
    </w:p>
    <w:tbl>
      <w:tblPr>
        <w:tblW w:w="14040" w:type="dxa"/>
        <w:jc w:val="center"/>
        <w:tblInd w:w="0" w:type="dxa"/>
        <w:tblBorders/>
        <w:tblCellMar>
          <w:top w:w="0" w:type="dxa"/>
          <w:left w:w="108" w:type="dxa"/>
          <w:bottom w:w="0" w:type="dxa"/>
          <w:right w:w="108" w:type="dxa"/>
        </w:tblCellMar>
        <w:tblLook w:val="04a0"/>
      </w:tblPr>
      <w:tblGrid>
        <w:gridCol w:w="6767"/>
        <w:gridCol w:w="1679"/>
        <w:gridCol w:w="738"/>
        <w:gridCol w:w="500"/>
        <w:gridCol w:w="551"/>
        <w:gridCol w:w="1296"/>
        <w:gridCol w:w="1274"/>
        <w:gridCol w:w="1233"/>
      </w:tblGrid>
      <w:tr>
        <w:trPr>
          <w:trHeight w:val="315" w:hRule="atLeast"/>
        </w:trPr>
        <w:tc>
          <w:tcPr>
            <w:tcW w:w="6767" w:type="dxa"/>
            <w:tcBorders/>
            <w:shd w:color="auto" w:fill="auto" w:val="clear"/>
            <w:vAlign w:val="bottom"/>
          </w:tcPr>
          <w:p>
            <w:pPr>
              <w:pStyle w:val="Normal"/>
              <w:spacing w:lineRule="auto" w:line="240" w:before="0" w:after="0"/>
              <w:rPr>
                <w:rFonts w:ascii="Calibri" w:hAnsi="Calibri" w:eastAsia="Times New Roman" w:cs="Arial"/>
                <w:sz w:val="24"/>
                <w:szCs w:val="24"/>
              </w:rPr>
            </w:pPr>
            <w:r>
              <w:rPr>
                <w:rFonts w:eastAsia="Times New Roman" w:cs="Arial"/>
                <w:sz w:val="24"/>
                <w:szCs w:val="24"/>
              </w:rPr>
            </w:r>
          </w:p>
        </w:tc>
        <w:tc>
          <w:tcPr>
            <w:tcW w:w="7271" w:type="dxa"/>
            <w:gridSpan w:val="7"/>
            <w:vMerge w:val="restart"/>
            <w:tcBorders/>
            <w:shd w:color="auto" w:fill="auto" w:val="clear"/>
            <w:vAlign w:val="bottom"/>
          </w:tcPr>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Приложение №4                                                                                         к  решению Собрания депутатов Углегорского сельского поселения от  16 .01.2023г. № 78  </w:t>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 бюджете Углегорского сельского поселения Тацинского района на 2023год и на плановый период 2024 и 2025 годов"</w:t>
            </w:r>
          </w:p>
        </w:tc>
      </w:tr>
      <w:tr>
        <w:trPr>
          <w:trHeight w:val="315" w:hRule="exact"/>
        </w:trPr>
        <w:tc>
          <w:tcPr>
            <w:tcW w:w="6767" w:type="dxa"/>
            <w:tcBorders/>
            <w:shd w:color="auto" w:fill="auto" w:val="clear"/>
            <w:vAlign w:val="bottom"/>
          </w:tcPr>
          <w:p>
            <w:pPr>
              <w:pStyle w:val="Normal"/>
              <w:spacing w:lineRule="auto" w:line="240" w:before="0" w:after="0"/>
              <w:rPr>
                <w:rFonts w:ascii="Calibri" w:hAnsi="Calibri" w:eastAsia="Times New Roman" w:cs="Arial"/>
                <w:sz w:val="24"/>
                <w:szCs w:val="24"/>
              </w:rPr>
            </w:pPr>
            <w:r>
              <w:rPr>
                <w:rFonts w:eastAsia="Times New Roman" w:cs="Arial"/>
                <w:sz w:val="24"/>
                <w:szCs w:val="24"/>
              </w:rPr>
            </w:r>
          </w:p>
        </w:tc>
        <w:tc>
          <w:tcPr>
            <w:tcW w:w="7271" w:type="dxa"/>
            <w:gridSpan w:val="7"/>
            <w:vMerge w:val="continue"/>
            <w:tcBorders/>
            <w:shd w:fill="auto" w:val="cle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990" w:hRule="exact"/>
        </w:trPr>
        <w:tc>
          <w:tcPr>
            <w:tcW w:w="6767" w:type="dxa"/>
            <w:tcBorders/>
            <w:shd w:color="auto" w:fill="auto" w:val="clear"/>
            <w:vAlign w:val="bottom"/>
          </w:tcPr>
          <w:p>
            <w:pPr>
              <w:pStyle w:val="Normal"/>
              <w:spacing w:lineRule="auto" w:line="240" w:before="0" w:after="0"/>
              <w:rPr>
                <w:rFonts w:ascii="Calibri" w:hAnsi="Calibri" w:eastAsia="Times New Roman" w:cs="Arial"/>
                <w:sz w:val="24"/>
                <w:szCs w:val="24"/>
              </w:rPr>
            </w:pPr>
            <w:r>
              <w:rPr>
                <w:rFonts w:eastAsia="Times New Roman" w:cs="Arial"/>
                <w:sz w:val="24"/>
                <w:szCs w:val="24"/>
              </w:rPr>
            </w:r>
          </w:p>
        </w:tc>
        <w:tc>
          <w:tcPr>
            <w:tcW w:w="7271" w:type="dxa"/>
            <w:gridSpan w:val="7"/>
            <w:vMerge w:val="continue"/>
            <w:tcBorders/>
            <w:shd w:fill="auto" w:val="cle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485" w:hRule="atLeast"/>
        </w:trPr>
        <w:tc>
          <w:tcPr>
            <w:tcW w:w="12805" w:type="dxa"/>
            <w:gridSpan w:val="7"/>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 подгруппам) видов расходов, разделам, подразделам классификации расходов  бюджета Углегорского сельского поселения на 2023 год и на плановый период 2024 и 2025 годов</w:t>
            </w:r>
          </w:p>
        </w:tc>
        <w:tc>
          <w:tcPr>
            <w:tcW w:w="1233" w:type="dxa"/>
            <w:tcBorders/>
            <w:shd w:color="auto" w:fill="auto" w:val="clear"/>
            <w:vAlign w:val="bottom"/>
          </w:tcPr>
          <w:p>
            <w:pPr>
              <w:pStyle w:val="Normal"/>
              <w:spacing w:lineRule="auto" w:line="24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c>
      </w:tr>
      <w:tr>
        <w:trPr>
          <w:trHeight w:val="342" w:hRule="exact"/>
        </w:trPr>
        <w:tc>
          <w:tcPr>
            <w:tcW w:w="676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67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3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0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296" w:type="dxa"/>
            <w:tcBorders/>
            <w:shd w:color="auto" w:fill="auto" w:val="clear"/>
            <w:vAlign w:val="center"/>
          </w:tcPr>
          <w:p>
            <w:pPr>
              <w:pStyle w:val="Normal"/>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274" w:type="dxa"/>
            <w:tcBorders/>
            <w:shd w:color="auto" w:fill="auto" w:val="clear"/>
            <w:vAlign w:val="center"/>
          </w:tcPr>
          <w:p>
            <w:pPr>
              <w:pStyle w:val="Normal"/>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233" w:type="dxa"/>
            <w:tcBorders/>
            <w:shd w:color="auto" w:fill="auto" w:val="clear"/>
            <w:vAlign w:val="center"/>
          </w:tcPr>
          <w:p>
            <w:pPr>
              <w:pStyle w:val="Normal"/>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276" w:hRule="atLeast"/>
        </w:trPr>
        <w:tc>
          <w:tcPr>
            <w:tcW w:w="676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Наименование</w:t>
            </w:r>
          </w:p>
        </w:tc>
        <w:tc>
          <w:tcPr>
            <w:tcW w:w="16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ЦСР</w:t>
            </w:r>
          </w:p>
        </w:tc>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ВР</w:t>
            </w:r>
          </w:p>
        </w:tc>
        <w:tc>
          <w:tcPr>
            <w:tcW w:w="5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Рз</w:t>
            </w:r>
          </w:p>
        </w:tc>
        <w:tc>
          <w:tcPr>
            <w:tcW w:w="5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ПР</w:t>
            </w:r>
          </w:p>
        </w:tc>
        <w:tc>
          <w:tcPr>
            <w:tcW w:w="129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2023г.</w:t>
            </w:r>
          </w:p>
        </w:tc>
        <w:tc>
          <w:tcPr>
            <w:tcW w:w="12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2024 г.</w:t>
            </w:r>
          </w:p>
        </w:tc>
        <w:tc>
          <w:tcPr>
            <w:tcW w:w="12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2025 г.</w:t>
            </w:r>
          </w:p>
        </w:tc>
      </w:tr>
      <w:tr>
        <w:trPr>
          <w:trHeight w:val="276" w:hRule="exact"/>
        </w:trPr>
        <w:tc>
          <w:tcPr>
            <w:tcW w:w="67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6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5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29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2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c>
          <w:tcPr>
            <w:tcW w:w="12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tc>
      </w:tr>
      <w:tr>
        <w:trPr>
          <w:trHeight w:val="1368"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Углегорского сельского поселения"Энергосбережение и повышение энергетической эффективности на территории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01.0.00.00000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10,0</w:t>
            </w:r>
          </w:p>
        </w:tc>
      </w:tr>
      <w:tr>
        <w:trPr>
          <w:trHeight w:val="96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реализацию мероприятий в сфере энергосбрежения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01.0.00.21010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684"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Углегорского сельского поселения "Развитие культуры"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02.0.00.00000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4 037,7</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3 900,0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2 629,4</w:t>
            </w:r>
          </w:p>
        </w:tc>
      </w:tr>
      <w:tr>
        <w:trPr>
          <w:trHeight w:val="157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02.0.00.01590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08</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4 037,7</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3 900,0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2 629,4</w:t>
            </w:r>
          </w:p>
        </w:tc>
      </w:tr>
      <w:tr>
        <w:trPr>
          <w:trHeight w:val="91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Углегорского сельского поселения "Благоустройство территории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04.0.00.00000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735,8</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557,5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680,0</w:t>
            </w:r>
          </w:p>
        </w:tc>
      </w:tr>
      <w:tr>
        <w:trPr>
          <w:trHeight w:val="154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04.0.00.25590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166,5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150,0</w:t>
            </w:r>
          </w:p>
        </w:tc>
      </w:tr>
      <w:tr>
        <w:trPr>
          <w:trHeight w:val="171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04.0.00.25610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505,8</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391,0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530,0</w:t>
            </w:r>
          </w:p>
        </w:tc>
      </w:tr>
      <w:tr>
        <w:trPr>
          <w:trHeight w:val="1029"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"Обеспечение качественными жилищно-коммунальными услугами населения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05.0.00.00000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2 226,0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20,0</w:t>
            </w:r>
          </w:p>
        </w:tc>
      </w:tr>
      <w:tr>
        <w:trPr>
          <w:trHeight w:val="255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05.0.00.25610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39,4</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r>
      <w:tr>
        <w:trPr>
          <w:trHeight w:val="204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Рссходы на  организацию  теплоснабжения в границах поселения в рамках муниципакльной программыУглегорского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05.0.00.25630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286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Рссходы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05.0.00.S4649</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1 986,6</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02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Муниципальная программа "Обеспечение устойчивого сокращения непригодного для проживания жилищного фонда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08.0.00. 00000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r>
      <w:tr>
        <w:trPr>
          <w:trHeight w:val="286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08.1.00.25820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27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Углегорского сельского поселения " Поддержка и развитие малого и среднего предпринимательства на территории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09.0.00.00000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0,0</w:t>
            </w:r>
          </w:p>
        </w:tc>
      </w:tr>
      <w:tr>
        <w:trPr>
          <w:trHeight w:val="171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09.0.00.22010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368"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10.0.00.00000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15,6</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23,5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24,0</w:t>
            </w:r>
          </w:p>
        </w:tc>
      </w:tr>
      <w:tr>
        <w:trPr>
          <w:trHeight w:val="319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10.0.00.89060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10,6</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r>
      <w:tr>
        <w:trPr>
          <w:trHeight w:val="226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10.0.00.89070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59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10.0.00.89080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r>
      <w:tr>
        <w:trPr>
          <w:trHeight w:val="111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"Обеспечение  общественного порядка и противодействие преступности на 2019-2030 годы"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11.0.00.00000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10,0</w:t>
            </w:r>
          </w:p>
        </w:tc>
      </w:tr>
      <w:tr>
        <w:trPr>
          <w:trHeight w:val="184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11.2.00.25460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1029"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12.0.00.00000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6,0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5,0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5,0</w:t>
            </w:r>
          </w:p>
        </w:tc>
      </w:tr>
      <w:tr>
        <w:trPr>
          <w:trHeight w:val="258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12.0.00.25680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r>
      <w:tr>
        <w:trPr>
          <w:trHeight w:val="684"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Обеспечение деятельности Администрации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89.0.00.00000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4 473,5</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4 285,5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4 609,3</w:t>
            </w:r>
          </w:p>
        </w:tc>
      </w:tr>
      <w:tr>
        <w:trPr>
          <w:trHeight w:val="684"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Администрация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4 473,5</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4 285,5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4 609,3</w:t>
            </w:r>
          </w:p>
        </w:tc>
      </w:tr>
      <w:tr>
        <w:trPr>
          <w:trHeight w:val="160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3 942,4</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3 904,5</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4 247,0</w:t>
            </w:r>
          </w:p>
        </w:tc>
      </w:tr>
      <w:tr>
        <w:trPr>
          <w:trHeight w:val="171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363,2</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238,4</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215,5</w:t>
            </w:r>
          </w:p>
        </w:tc>
      </w:tr>
      <w:tr>
        <w:trPr>
          <w:trHeight w:val="171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07</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368"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89.2.00.00190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850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1,8</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r>
      <w:tr>
        <w:trPr>
          <w:trHeight w:val="159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89.2.00.25650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15,0</w:t>
            </w:r>
          </w:p>
        </w:tc>
      </w:tr>
      <w:tr>
        <w:trPr>
          <w:trHeight w:val="159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89.2.00.25660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59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89.2.00.51180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107,6</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112,8</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115,0</w:t>
            </w:r>
          </w:p>
        </w:tc>
      </w:tr>
      <w:tr>
        <w:trPr>
          <w:trHeight w:val="163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89.2.00.51180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r>
      <w:tr>
        <w:trPr>
          <w:trHeight w:val="289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89.2.00.72390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w:t>
            </w:r>
          </w:p>
        </w:tc>
      </w:tr>
      <w:tr>
        <w:trPr>
          <w:trHeight w:val="192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89.2.00.85410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3,3</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45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89.2.00.99990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029"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89.2.00.99990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850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4,0</w:t>
            </w:r>
          </w:p>
        </w:tc>
      </w:tr>
      <w:tr>
        <w:trPr>
          <w:trHeight w:val="684"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Непрограммные расходы органов местного самоуправления Углегорского сельского поселения</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99.0.00.00000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118,6</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351,6</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570,9</w:t>
            </w:r>
          </w:p>
        </w:tc>
      </w:tr>
      <w:tr>
        <w:trPr>
          <w:trHeight w:val="57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Финансовое обеспечение непредвиденных расходов</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99.1.00.00000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r>
      <w:tr>
        <w:trPr>
          <w:trHeight w:val="159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99.1.00.92100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870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5,0</w:t>
            </w:r>
          </w:p>
        </w:tc>
      </w:tr>
      <w:tr>
        <w:trPr>
          <w:trHeight w:val="48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Непрограммыне расходы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99.9.00.00000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113,6</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346,6</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565,9</w:t>
            </w:r>
          </w:p>
        </w:tc>
      </w:tr>
      <w:tr>
        <w:trPr>
          <w:trHeight w:val="132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99.9.00.85330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04</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r>
      <w:tr>
        <w:trPr>
          <w:trHeight w:val="189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99.9.00.89040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48,8</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46,8</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48,7</w:t>
            </w:r>
          </w:p>
        </w:tc>
      </w:tr>
      <w:tr>
        <w:trPr>
          <w:trHeight w:val="1905"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99.9.00.89050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41,8</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43,8</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45,7</w:t>
            </w:r>
          </w:p>
        </w:tc>
      </w:tr>
      <w:tr>
        <w:trPr>
          <w:trHeight w:val="162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99.9.00.90110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880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235,0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450,5</w:t>
            </w:r>
          </w:p>
        </w:tc>
      </w:tr>
      <w:tr>
        <w:trPr>
          <w:trHeight w:val="162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99.9.00.99990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240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1260"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99.9.00.99990</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850</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w:t>
            </w:r>
          </w:p>
        </w:tc>
      </w:tr>
      <w:tr>
        <w:trPr>
          <w:trHeight w:val="342" w:hRule="atLeast"/>
        </w:trPr>
        <w:tc>
          <w:tcPr>
            <w:tcW w:w="676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Всего</w:t>
            </w:r>
          </w:p>
        </w:tc>
        <w:tc>
          <w:tcPr>
            <w:tcW w:w="167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7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0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55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w:t>
            </w:r>
          </w:p>
        </w:tc>
        <w:tc>
          <w:tcPr>
            <w:tcW w:w="129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11 644,2</w:t>
            </w:r>
          </w:p>
        </w:tc>
        <w:tc>
          <w:tcPr>
            <w:tcW w:w="12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9 163,1</w:t>
            </w:r>
          </w:p>
        </w:tc>
        <w:tc>
          <w:tcPr>
            <w:tcW w:w="123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8 558,6</w:t>
            </w:r>
          </w:p>
        </w:tc>
      </w:tr>
    </w:tbl>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mc:AlternateContent>
          <mc:Choice Requires="wps">
            <w:drawing>
              <wp:anchor behindDoc="1" distT="0" distB="0" distL="114300" distR="114300" simplePos="0" locked="0" layoutInCell="1" allowOverlap="1" relativeHeight="6">
                <wp:simplePos x="0" y="0"/>
                <wp:positionH relativeFrom="column">
                  <wp:posOffset>-208280</wp:posOffset>
                </wp:positionH>
                <wp:positionV relativeFrom="paragraph">
                  <wp:posOffset>34290</wp:posOffset>
                </wp:positionV>
                <wp:extent cx="6961505" cy="17780"/>
                <wp:effectExtent l="0" t="0" r="0" b="0"/>
                <wp:wrapNone/>
                <wp:docPr id="6" name=""/>
                <a:graphic xmlns:a="http://schemas.openxmlformats.org/drawingml/2006/main">
                  <a:graphicData uri="http://schemas.microsoft.com/office/word/2010/wordprocessingShape">
                    <wps:wsp>
                      <wps:cNvSpPr/>
                      <wps:spPr>
                        <a:xfrm flipV="1">
                          <a:off x="0" y="0"/>
                          <a:ext cx="6960960" cy="17280"/>
                        </a:xfrm>
                        <a:prstGeom prst="rect">
                          <a:avLst/>
                        </a:pr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pPr>
      <w:r>
        <w:rPr>
          <w:rFonts w:eastAsia="Times New Roman" w:cs="Times New Roman" w:ascii="Times New Roman" w:hAnsi="Times New Roman"/>
          <w:b/>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Ермакова К.В.</w:t>
      </w:r>
    </w:p>
    <w:p>
      <w:pPr>
        <w:pStyle w:val="NoSpacing"/>
        <w:jc w:val="both"/>
        <w:rPr>
          <w:rFonts w:ascii="Times New Roman" w:hAnsi="Times New Roman" w:cs="Times New Roman"/>
          <w:b/>
          <w:b/>
        </w:rPr>
      </w:pPr>
      <w:r>
        <w:rPr>
          <w:rFonts w:cs="Times New Roman" w:ascii="Times New Roman" w:hAnsi="Times New Roman"/>
          <w:b/>
        </w:rPr>
        <w:t>Издатель: Администрация муниципального образования «Углегорское сельское поселение».</w:t>
      </w:r>
    </w:p>
    <w:p>
      <w:pPr>
        <w:pStyle w:val="NoSpacing"/>
        <w:rPr/>
      </w:pPr>
      <w:r>
        <w:rPr>
          <w:rFonts w:ascii="Times New Roman" w:hAnsi="Times New Roman"/>
          <w:b/>
        </w:rPr>
        <w:t xml:space="preserve">Среда: 18 января </w:t>
      </w:r>
      <w:r>
        <w:rPr>
          <w:rFonts w:cs="Times New Roman" w:ascii="Times New Roman" w:hAnsi="Times New Roman"/>
          <w:b/>
        </w:rPr>
        <w:t>20</w:t>
      </w:r>
      <w:r>
        <w:rPr>
          <w:rFonts w:ascii="Times New Roman" w:hAnsi="Times New Roman"/>
          <w:b/>
        </w:rPr>
        <w:t>23</w:t>
      </w:r>
      <w:r>
        <w:rPr>
          <w:rFonts w:cs="Times New Roman" w:ascii="Times New Roman" w:hAnsi="Times New Roman"/>
          <w:b/>
        </w:rPr>
        <w:t xml:space="preserve"> г.  </w:t>
      </w:r>
      <w:r>
        <w:rPr>
          <w:rFonts w:cs="Times New Roman" w:ascii="Times New Roman" w:hAnsi="Times New Roman"/>
          <w:b/>
        </w:rPr>
        <w:t xml:space="preserve">№ </w:t>
      </w:r>
      <w:r>
        <w:rPr>
          <w:rFonts w:cs="Times New Roman" w:ascii="Times New Roman" w:hAnsi="Times New Roman"/>
          <w:b/>
        </w:rPr>
        <w:t>85</w:t>
      </w:r>
    </w:p>
    <w:p>
      <w:pPr>
        <w:pStyle w:val="NoSpacing"/>
        <w:rPr>
          <w:rFonts w:ascii="Times New Roman" w:hAnsi="Times New Roman" w:cs="Times New Roman"/>
          <w:b/>
          <w:b/>
        </w:rPr>
      </w:pPr>
      <w:r>
        <w:rPr>
          <w:rFonts w:cs="Times New Roman" w:ascii="Times New Roman" w:hAnsi="Times New Roman"/>
          <w:b/>
        </w:rPr>
        <w:t>Время подписания в печать: 17-00 Тираж:</w:t>
      </w:r>
      <w:r>
        <w:rPr>
          <w:rFonts w:cs="Times New Roman" w:ascii="Times New Roman" w:hAnsi="Times New Roman"/>
          <w:b/>
          <w:bCs/>
        </w:rPr>
        <w:t xml:space="preserve"> не более 1000 экз. в год.</w:t>
      </w:r>
    </w:p>
    <w:p>
      <w:pPr>
        <w:pStyle w:val="NoSpacing"/>
        <w:rPr>
          <w:rFonts w:ascii="Times New Roman" w:hAnsi="Times New Roman" w:cs="Times New Roman"/>
          <w:b/>
          <w:b/>
        </w:rPr>
      </w:pPr>
      <w:r>
        <w:rPr>
          <w:rFonts w:cs="Times New Roman" w:ascii="Times New Roman" w:hAnsi="Times New Roman"/>
          <w:b/>
        </w:rPr>
        <w:t>Адрес редакции: п. Углегорский пер. Школьный д.2  «Бесплатно»</w:t>
      </w:r>
    </w:p>
    <w:p>
      <w:pPr>
        <w:pStyle w:val="NoSpacing"/>
        <w:rPr/>
      </w:pPr>
      <w:r>
        <w:rPr>
          <w:rFonts w:cs="Times New Roman" w:ascii="Times New Roman" w:hAnsi="Times New Roman"/>
          <w:b/>
        </w:rPr>
        <w:t>Ответственный за выпуск: специалист 1 категории Администрации Углегорского сельского поселения Пусева В.В</w:t>
      </w:r>
    </w:p>
    <w:p>
      <w:pPr>
        <w:sectPr>
          <w:type w:val="nextPage"/>
          <w:pgSz w:orient="landscape" w:w="16838" w:h="11906"/>
          <w:pgMar w:left="284" w:right="709" w:header="0" w:top="567" w:footer="0" w:bottom="850" w:gutter="0"/>
          <w:pgNumType w:fmt="decimal"/>
          <w:formProt w:val="false"/>
          <w:textDirection w:val="lrTb"/>
          <w:docGrid w:type="default" w:linePitch="360" w:charSpace="4294965247"/>
        </w:sectPr>
        <w:pStyle w:val="Normal"/>
        <w:rPr/>
      </w:pPr>
      <w:r>
        <w:rPr/>
      </w:r>
    </w:p>
    <w:p>
      <w:pPr>
        <w:pStyle w:val="Normal"/>
        <w:spacing w:before="0" w:after="200"/>
        <w:rPr/>
      </w:pPr>
      <w:r>
        <w:rPr/>
      </w:r>
    </w:p>
    <w:sectPr>
      <w:type w:val="nextPage"/>
      <w:pgSz w:w="11906" w:h="16838"/>
      <w:pgMar w:left="567" w:right="850" w:header="0" w:top="709" w:footer="0" w:bottom="28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StarSymbol">
    <w:altName w:val="Arial Unicode MS"/>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New-Roman">
    <w:altName w:val="Bold"/>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8"/>
        <w:rFonts w:ascii="Times New Roman" w:hAnsi="Times New Roman"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Indent 2" w:uiPriority="0"/>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5dbd"/>
    <w:pPr>
      <w:widowControl/>
      <w:bidi w:val="0"/>
      <w:spacing w:lineRule="auto" w:line="276" w:before="0" w:after="200"/>
      <w:jc w:val="left"/>
    </w:pPr>
    <w:rPr>
      <w:rFonts w:ascii="Calibri" w:hAnsi="Calibri" w:eastAsia="" w:asciiTheme="minorHAnsi" w:eastAsiaTheme="minorEastAsia" w:hAnsiTheme="minorHAnsi" w:cs=""/>
      <w:color w:val="auto"/>
      <w:sz w:val="22"/>
      <w:szCs w:val="22"/>
      <w:lang w:eastAsia="ru-RU" w:val="ru-RU" w:bidi="ar-SA"/>
    </w:rPr>
  </w:style>
  <w:style w:type="paragraph" w:styleId="1" w:customStyle="1">
    <w:name w:val="Heading 1"/>
    <w:basedOn w:val="Normal"/>
    <w:link w:val="10"/>
    <w:uiPriority w:val="9"/>
    <w:qFormat/>
    <w:rsid w:val="00955dbd"/>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customStyle="1">
    <w:name w:val="Heading 2"/>
    <w:basedOn w:val="Normal"/>
    <w:link w:val="2"/>
    <w:uiPriority w:val="99"/>
    <w:qFormat/>
    <w:rsid w:val="00955dbd"/>
    <w:pPr>
      <w:keepNext/>
      <w:spacing w:lineRule="auto" w:line="240" w:before="0" w:after="0"/>
      <w:jc w:val="center"/>
      <w:outlineLvl w:val="1"/>
    </w:pPr>
    <w:rPr>
      <w:rFonts w:ascii="Times New Roman" w:hAnsi="Times New Roman" w:eastAsia="Times New Roman" w:cs="Times New Roman"/>
      <w:b/>
      <w:bCs/>
      <w:sz w:val="44"/>
      <w:szCs w:val="44"/>
    </w:rPr>
  </w:style>
  <w:style w:type="paragraph" w:styleId="4" w:customStyle="1">
    <w:name w:val="Heading 4"/>
    <w:basedOn w:val="Normal"/>
    <w:link w:val="4"/>
    <w:uiPriority w:val="9"/>
    <w:semiHidden/>
    <w:unhideWhenUsed/>
    <w:qFormat/>
    <w:rsid w:val="00955dbd"/>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7" w:customStyle="1">
    <w:name w:val="Heading 7"/>
    <w:basedOn w:val="Normal"/>
    <w:link w:val="7"/>
    <w:uiPriority w:val="9"/>
    <w:unhideWhenUsed/>
    <w:qFormat/>
    <w:rsid w:val="00955dbd"/>
    <w:pPr>
      <w:keepNext/>
      <w:keepLines/>
      <w:spacing w:lineRule="auto" w:line="240" w:before="200" w:after="0"/>
      <w:outlineLvl w:val="6"/>
    </w:pPr>
    <w:rPr>
      <w:rFonts w:ascii="Cambria" w:hAnsi="Cambria" w:eastAsia="" w:cs="" w:asciiTheme="majorHAnsi" w:cstheme="majorBidi" w:eastAsiaTheme="majorEastAsia" w:hAnsiTheme="majorHAnsi"/>
      <w:i/>
      <w:iCs/>
      <w:color w:val="404040" w:themeColor="text1" w:themeTint="bf"/>
      <w:sz w:val="24"/>
      <w:szCs w:val="24"/>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Heading1"/>
    <w:uiPriority w:val="9"/>
    <w:qFormat/>
    <w:rsid w:val="00955dbd"/>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1" w:customStyle="1">
    <w:name w:val="Заголовок 2 Знак"/>
    <w:basedOn w:val="DefaultParagraphFont"/>
    <w:link w:val="20"/>
    <w:uiPriority w:val="99"/>
    <w:qFormat/>
    <w:rsid w:val="00955dbd"/>
    <w:rPr>
      <w:rFonts w:eastAsia="Times New Roman" w:cs="Times New Roman"/>
      <w:b/>
      <w:bCs/>
      <w:sz w:val="44"/>
      <w:szCs w:val="44"/>
      <w:lang w:eastAsia="ru-RU"/>
    </w:rPr>
  </w:style>
  <w:style w:type="character" w:styleId="41" w:customStyle="1">
    <w:name w:val="Заголовок 4 Знак"/>
    <w:basedOn w:val="DefaultParagraphFont"/>
    <w:link w:val="Heading4"/>
    <w:uiPriority w:val="9"/>
    <w:semiHidden/>
    <w:qFormat/>
    <w:rsid w:val="00955dbd"/>
    <w:rPr>
      <w:rFonts w:ascii="Cambria" w:hAnsi="Cambria" w:eastAsia="" w:cs="" w:asciiTheme="majorHAnsi" w:cstheme="majorBidi" w:eastAsiaTheme="majorEastAsia" w:hAnsiTheme="majorHAnsi"/>
      <w:b/>
      <w:bCs/>
      <w:i/>
      <w:iCs/>
      <w:color w:val="4F81BD" w:themeColor="accent1"/>
      <w:sz w:val="22"/>
      <w:lang w:eastAsia="ru-RU"/>
    </w:rPr>
  </w:style>
  <w:style w:type="character" w:styleId="71" w:customStyle="1">
    <w:name w:val="Заголовок 7 Знак"/>
    <w:basedOn w:val="DefaultParagraphFont"/>
    <w:link w:val="Heading7"/>
    <w:uiPriority w:val="9"/>
    <w:qFormat/>
    <w:rsid w:val="00955dbd"/>
    <w:rPr>
      <w:rFonts w:ascii="Cambria" w:hAnsi="Cambria" w:eastAsia="" w:cs="" w:asciiTheme="majorHAnsi" w:cstheme="majorBidi" w:eastAsiaTheme="majorEastAsia" w:hAnsiTheme="majorHAnsi"/>
      <w:i/>
      <w:iCs/>
      <w:color w:val="404040" w:themeColor="text1" w:themeTint="bf"/>
      <w:sz w:val="24"/>
      <w:szCs w:val="24"/>
      <w:lang w:eastAsia="ru-RU"/>
    </w:rPr>
  </w:style>
  <w:style w:type="character" w:styleId="22" w:customStyle="1">
    <w:name w:val="Основной текст 2 Знак"/>
    <w:basedOn w:val="DefaultParagraphFont"/>
    <w:link w:val="21"/>
    <w:qFormat/>
    <w:rsid w:val="00955dbd"/>
    <w:rPr>
      <w:rFonts w:eastAsia="Times New Roman" w:cs="Times New Roman"/>
      <w:sz w:val="28"/>
      <w:szCs w:val="20"/>
      <w:lang w:eastAsia="ru-RU"/>
    </w:rPr>
  </w:style>
  <w:style w:type="character" w:styleId="Style10" w:customStyle="1">
    <w:name w:val="Интернет-ссылка"/>
    <w:uiPriority w:val="99"/>
    <w:unhideWhenUsed/>
    <w:rsid w:val="00955dbd"/>
    <w:rPr>
      <w:color w:val="0000FF"/>
      <w:u w:val="single"/>
    </w:rPr>
  </w:style>
  <w:style w:type="character" w:styleId="Strong">
    <w:name w:val="Strong"/>
    <w:qFormat/>
    <w:rsid w:val="00955dbd"/>
    <w:rPr>
      <w:b/>
      <w:bCs/>
    </w:rPr>
  </w:style>
  <w:style w:type="character" w:styleId="Style11" w:customStyle="1">
    <w:name w:val="Нижний колонтитул Знак"/>
    <w:basedOn w:val="DefaultParagraphFont"/>
    <w:uiPriority w:val="99"/>
    <w:qFormat/>
    <w:rsid w:val="00955dbd"/>
    <w:rPr>
      <w:rFonts w:eastAsia="Times New Roman" w:cs="Times New Roman"/>
      <w:szCs w:val="20"/>
      <w:lang w:eastAsia="ru-RU"/>
    </w:rPr>
  </w:style>
  <w:style w:type="character" w:styleId="Pagenumber">
    <w:name w:val="page number"/>
    <w:basedOn w:val="DefaultParagraphFont"/>
    <w:qFormat/>
    <w:rsid w:val="00955dbd"/>
    <w:rPr/>
  </w:style>
  <w:style w:type="character" w:styleId="Style12" w:customStyle="1">
    <w:name w:val="Подпись к таблице_"/>
    <w:qFormat/>
    <w:locked/>
    <w:rsid w:val="00955dbd"/>
    <w:rPr>
      <w:sz w:val="27"/>
      <w:szCs w:val="27"/>
      <w:shd w:fill="FFFFFF" w:val="clear"/>
    </w:rPr>
  </w:style>
  <w:style w:type="character" w:styleId="Style13" w:customStyle="1">
    <w:name w:val="Верхний колонтитул Знак"/>
    <w:basedOn w:val="DefaultParagraphFont"/>
    <w:uiPriority w:val="99"/>
    <w:qFormat/>
    <w:rsid w:val="00955dbd"/>
    <w:rPr>
      <w:rFonts w:ascii="Calibri" w:hAnsi="Calibri" w:eastAsia="" w:asciiTheme="minorHAnsi" w:eastAsiaTheme="minorEastAsia" w:hAnsiTheme="minorHAnsi"/>
      <w:sz w:val="22"/>
      <w:lang w:eastAsia="ru-RU"/>
    </w:rPr>
  </w:style>
  <w:style w:type="character" w:styleId="Style14" w:customStyle="1">
    <w:name w:val="Название Знак"/>
    <w:basedOn w:val="DefaultParagraphFont"/>
    <w:qFormat/>
    <w:rsid w:val="00955dbd"/>
    <w:rPr>
      <w:rFonts w:eastAsia="Times New Roman" w:cs="Times New Roman"/>
      <w:sz w:val="24"/>
      <w:szCs w:val="20"/>
      <w:lang w:eastAsia="ru-RU"/>
    </w:rPr>
  </w:style>
  <w:style w:type="character" w:styleId="23" w:customStyle="1">
    <w:name w:val="Основной текст с отступом 2 Знак"/>
    <w:basedOn w:val="DefaultParagraphFont"/>
    <w:link w:val="22"/>
    <w:qFormat/>
    <w:rsid w:val="00955dbd"/>
    <w:rPr>
      <w:rFonts w:eastAsia="Times New Roman" w:cs="Times New Roman"/>
      <w:sz w:val="24"/>
      <w:szCs w:val="24"/>
      <w:lang w:eastAsia="ru-RU"/>
    </w:rPr>
  </w:style>
  <w:style w:type="character" w:styleId="Style15" w:customStyle="1">
    <w:name w:val="Основной текст с отступом Знак"/>
    <w:basedOn w:val="DefaultParagraphFont"/>
    <w:uiPriority w:val="99"/>
    <w:qFormat/>
    <w:rsid w:val="00955dbd"/>
    <w:rPr>
      <w:rFonts w:ascii="Calibri" w:hAnsi="Calibri" w:eastAsia="" w:asciiTheme="minorHAnsi" w:eastAsiaTheme="minorEastAsia" w:hAnsiTheme="minorHAnsi"/>
      <w:sz w:val="22"/>
      <w:lang w:eastAsia="ru-RU"/>
    </w:rPr>
  </w:style>
  <w:style w:type="character" w:styleId="WW8Num2z0" w:customStyle="1">
    <w:name w:val="WW8Num2z0"/>
    <w:qFormat/>
    <w:rsid w:val="00955dbd"/>
    <w:rPr>
      <w:rFonts w:ascii="StarSymbol" w:hAnsi="StarSymbol"/>
    </w:rPr>
  </w:style>
  <w:style w:type="character" w:styleId="Style16">
    <w:name w:val="Выделение"/>
    <w:qFormat/>
    <w:rsid w:val="00955dbd"/>
    <w:rPr>
      <w:i/>
      <w:iCs/>
    </w:rPr>
  </w:style>
  <w:style w:type="character" w:styleId="Style17" w:customStyle="1">
    <w:name w:val="Текст выноски Знак"/>
    <w:basedOn w:val="DefaultParagraphFont"/>
    <w:uiPriority w:val="99"/>
    <w:semiHidden/>
    <w:qFormat/>
    <w:rsid w:val="00955dbd"/>
    <w:rPr>
      <w:rFonts w:ascii="Tahoma" w:hAnsi="Tahoma" w:cs="Tahoma"/>
      <w:sz w:val="16"/>
      <w:szCs w:val="16"/>
    </w:rPr>
  </w:style>
  <w:style w:type="character" w:styleId="Style18" w:customStyle="1">
    <w:name w:val="Схема документа Знак"/>
    <w:basedOn w:val="DefaultParagraphFont"/>
    <w:uiPriority w:val="99"/>
    <w:semiHidden/>
    <w:qFormat/>
    <w:rsid w:val="00955dbd"/>
    <w:rPr>
      <w:rFonts w:eastAsia="Times New Roman" w:cs="Times New Roman"/>
      <w:sz w:val="2"/>
      <w:szCs w:val="20"/>
      <w:shd w:fill="000080" w:val="clear"/>
      <w:lang w:eastAsia="ru-RU"/>
    </w:rPr>
  </w:style>
  <w:style w:type="character" w:styleId="Style19" w:customStyle="1">
    <w:name w:val="Основной текст Знак"/>
    <w:basedOn w:val="DefaultParagraphFont"/>
    <w:semiHidden/>
    <w:qFormat/>
    <w:rsid w:val="00955dbd"/>
    <w:rPr>
      <w:rFonts w:eastAsia="Times New Roman" w:cs="Times New Roman"/>
      <w:sz w:val="28"/>
      <w:szCs w:val="24"/>
      <w:lang w:eastAsia="ru-RU"/>
    </w:rPr>
  </w:style>
  <w:style w:type="character" w:styleId="ListLabel1" w:customStyle="1">
    <w:name w:val="ListLabel 1"/>
    <w:qFormat/>
    <w:rsid w:val="007f13df"/>
    <w:rPr>
      <w:rFonts w:cs="Times New Roman"/>
      <w:sz w:val="28"/>
    </w:rPr>
  </w:style>
  <w:style w:type="character" w:styleId="ListLabel2" w:customStyle="1">
    <w:name w:val="ListLabel 2"/>
    <w:qFormat/>
    <w:rsid w:val="007f13df"/>
    <w:rPr>
      <w:rFonts w:cs="Times New Roman"/>
    </w:rPr>
  </w:style>
  <w:style w:type="character" w:styleId="ListLabel3" w:customStyle="1">
    <w:name w:val="ListLabel 3"/>
    <w:qFormat/>
    <w:rsid w:val="007f13df"/>
    <w:rPr>
      <w:rFonts w:cs="Times New Roman"/>
    </w:rPr>
  </w:style>
  <w:style w:type="character" w:styleId="ListLabel4" w:customStyle="1">
    <w:name w:val="ListLabel 4"/>
    <w:qFormat/>
    <w:rsid w:val="007f13df"/>
    <w:rPr>
      <w:rFonts w:cs="Times New Roman"/>
    </w:rPr>
  </w:style>
  <w:style w:type="character" w:styleId="ListLabel5" w:customStyle="1">
    <w:name w:val="ListLabel 5"/>
    <w:qFormat/>
    <w:rsid w:val="007f13df"/>
    <w:rPr>
      <w:rFonts w:cs="Times New Roman"/>
    </w:rPr>
  </w:style>
  <w:style w:type="character" w:styleId="ListLabel6" w:customStyle="1">
    <w:name w:val="ListLabel 6"/>
    <w:qFormat/>
    <w:rsid w:val="007f13df"/>
    <w:rPr>
      <w:rFonts w:cs="Times New Roman"/>
    </w:rPr>
  </w:style>
  <w:style w:type="character" w:styleId="ListLabel7" w:customStyle="1">
    <w:name w:val="ListLabel 7"/>
    <w:qFormat/>
    <w:rsid w:val="007f13df"/>
    <w:rPr>
      <w:rFonts w:cs="Times New Roman"/>
    </w:rPr>
  </w:style>
  <w:style w:type="character" w:styleId="ListLabel8" w:customStyle="1">
    <w:name w:val="ListLabel 8"/>
    <w:qFormat/>
    <w:rsid w:val="007f13df"/>
    <w:rPr>
      <w:rFonts w:cs="Times New Roman"/>
    </w:rPr>
  </w:style>
  <w:style w:type="character" w:styleId="ListLabel9" w:customStyle="1">
    <w:name w:val="ListLabel 9"/>
    <w:qFormat/>
    <w:rsid w:val="007f13df"/>
    <w:rPr>
      <w:rFonts w:cs="Times New Roman"/>
    </w:rPr>
  </w:style>
  <w:style w:type="character" w:styleId="ListLabel10" w:customStyle="1">
    <w:name w:val="ListLabel 10"/>
    <w:qFormat/>
    <w:rsid w:val="007f13df"/>
    <w:rPr>
      <w:rFonts w:cs="Courier New"/>
    </w:rPr>
  </w:style>
  <w:style w:type="character" w:styleId="ListLabel11" w:customStyle="1">
    <w:name w:val="ListLabel 11"/>
    <w:qFormat/>
    <w:rsid w:val="007f13df"/>
    <w:rPr>
      <w:rFonts w:cs="Courier New"/>
    </w:rPr>
  </w:style>
  <w:style w:type="character" w:styleId="ListLabel12" w:customStyle="1">
    <w:name w:val="ListLabel 12"/>
    <w:qFormat/>
    <w:rsid w:val="007f13df"/>
    <w:rPr>
      <w:rFonts w:cs="Courier New"/>
    </w:rPr>
  </w:style>
  <w:style w:type="character" w:styleId="ListLabel13" w:customStyle="1">
    <w:name w:val="ListLabel 13"/>
    <w:qFormat/>
    <w:rsid w:val="007f13df"/>
    <w:rPr>
      <w:rFonts w:eastAsia="Times New Roman" w:cs="Times New Roman"/>
    </w:rPr>
  </w:style>
  <w:style w:type="character" w:styleId="ListLabel14" w:customStyle="1">
    <w:name w:val="ListLabel 14"/>
    <w:qFormat/>
    <w:rsid w:val="007f13df"/>
    <w:rPr>
      <w:rFonts w:cs="Times New Roman"/>
    </w:rPr>
  </w:style>
  <w:style w:type="character" w:styleId="ListLabel15" w:customStyle="1">
    <w:name w:val="ListLabel 15"/>
    <w:qFormat/>
    <w:rsid w:val="007f13df"/>
    <w:rPr>
      <w:rFonts w:cs="Times New Roman"/>
    </w:rPr>
  </w:style>
  <w:style w:type="character" w:styleId="ListLabel16" w:customStyle="1">
    <w:name w:val="ListLabel 16"/>
    <w:qFormat/>
    <w:rsid w:val="007f13df"/>
    <w:rPr>
      <w:rFonts w:cs="Times New Roman"/>
    </w:rPr>
  </w:style>
  <w:style w:type="character" w:styleId="ListLabel17" w:customStyle="1">
    <w:name w:val="ListLabel 17"/>
    <w:qFormat/>
    <w:rsid w:val="007f13df"/>
    <w:rPr>
      <w:rFonts w:cs="Times New Roman"/>
    </w:rPr>
  </w:style>
  <w:style w:type="character" w:styleId="ListLabel18" w:customStyle="1">
    <w:name w:val="ListLabel 18"/>
    <w:qFormat/>
    <w:rsid w:val="007f13df"/>
    <w:rPr>
      <w:rFonts w:cs="Times New Roman"/>
    </w:rPr>
  </w:style>
  <w:style w:type="character" w:styleId="111" w:customStyle="1">
    <w:name w:val="Заголовок 1 Знак1"/>
    <w:basedOn w:val="DefaultParagraphFont"/>
    <w:link w:val="1"/>
    <w:uiPriority w:val="9"/>
    <w:qFormat/>
    <w:rsid w:val="00f75a38"/>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ListLabel19">
    <w:name w:val="ListLabel 19"/>
    <w:qFormat/>
    <w:rPr>
      <w:rFonts w:eastAsia="Times New Roman" w:cs="Times New Roman"/>
    </w:rPr>
  </w:style>
  <w:style w:type="character" w:styleId="ListLabel20">
    <w:name w:val="ListLabel 20"/>
    <w:qFormat/>
    <w:rPr>
      <w:rFonts w:ascii="Times New Roman" w:hAnsi="Times New Roman" w:cs="Times New Roman"/>
      <w:sz w:val="28"/>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paragraph" w:styleId="Style20" w:customStyle="1">
    <w:name w:val="Заголовок"/>
    <w:basedOn w:val="Normal"/>
    <w:next w:val="Style21"/>
    <w:qFormat/>
    <w:rsid w:val="007f13df"/>
    <w:pPr>
      <w:keepNext/>
      <w:spacing w:before="240" w:after="120"/>
    </w:pPr>
    <w:rPr>
      <w:rFonts w:ascii="Liberation Sans" w:hAnsi="Liberation Sans" w:eastAsia="Microsoft YaHei" w:cs="Lucida Sans"/>
      <w:sz w:val="28"/>
      <w:szCs w:val="28"/>
    </w:rPr>
  </w:style>
  <w:style w:type="paragraph" w:styleId="Style21">
    <w:name w:val="Body Text"/>
    <w:basedOn w:val="Normal"/>
    <w:semiHidden/>
    <w:unhideWhenUsed/>
    <w:rsid w:val="00955dbd"/>
    <w:pPr>
      <w:spacing w:lineRule="auto" w:line="240" w:before="0" w:after="0"/>
      <w:ind w:right="5755" w:hanging="0"/>
      <w:jc w:val="both"/>
    </w:pPr>
    <w:rPr>
      <w:rFonts w:ascii="Times New Roman" w:hAnsi="Times New Roman" w:eastAsia="Times New Roman" w:cs="Times New Roman"/>
      <w:sz w:val="28"/>
      <w:szCs w:val="24"/>
    </w:rPr>
  </w:style>
  <w:style w:type="paragraph" w:styleId="Style22">
    <w:name w:val="List"/>
    <w:basedOn w:val="Style21"/>
    <w:rsid w:val="007f13df"/>
    <w:pPr/>
    <w:rPr>
      <w:rFonts w:cs="Lucida Sans"/>
    </w:rPr>
  </w:style>
  <w:style w:type="paragraph" w:styleId="Style23" w:customStyle="1">
    <w:name w:val="Caption"/>
    <w:basedOn w:val="Normal"/>
    <w:qFormat/>
    <w:rsid w:val="007f13df"/>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Indexheading">
    <w:name w:val="index heading"/>
    <w:basedOn w:val="Normal"/>
    <w:qFormat/>
    <w:rsid w:val="007f13df"/>
    <w:pPr>
      <w:suppressLineNumbers/>
    </w:pPr>
    <w:rPr>
      <w:rFonts w:cs="Lucida Sans"/>
    </w:rPr>
  </w:style>
  <w:style w:type="paragraph" w:styleId="NoSpacing">
    <w:name w:val="No Spacing"/>
    <w:uiPriority w:val="1"/>
    <w:qFormat/>
    <w:rsid w:val="00955dbd"/>
    <w:pPr>
      <w:widowControl/>
      <w:bidi w:val="0"/>
      <w:jc w:val="left"/>
    </w:pPr>
    <w:rPr>
      <w:rFonts w:ascii="Calibri" w:hAnsi="Calibri" w:eastAsia="Calibri" w:asciiTheme="minorHAnsi" w:hAnsiTheme="minorHAnsi" w:cs=""/>
      <w:color w:val="auto"/>
      <w:sz w:val="22"/>
      <w:szCs w:val="22"/>
      <w:lang w:val="ru-RU" w:eastAsia="en-US" w:bidi="ar-SA"/>
    </w:rPr>
  </w:style>
  <w:style w:type="paragraph" w:styleId="BodyText2">
    <w:name w:val="Body Text 2"/>
    <w:basedOn w:val="Normal"/>
    <w:link w:val="20"/>
    <w:qFormat/>
    <w:rsid w:val="00955dbd"/>
    <w:pPr>
      <w:spacing w:lineRule="auto" w:line="240" w:before="0" w:after="0"/>
    </w:pPr>
    <w:rPr>
      <w:rFonts w:ascii="Times New Roman" w:hAnsi="Times New Roman" w:eastAsia="Times New Roman" w:cs="Times New Roman"/>
      <w:sz w:val="28"/>
      <w:szCs w:val="20"/>
    </w:rPr>
  </w:style>
  <w:style w:type="paragraph" w:styleId="ListParagraph">
    <w:name w:val="List Paragraph"/>
    <w:basedOn w:val="Normal"/>
    <w:uiPriority w:val="34"/>
    <w:qFormat/>
    <w:rsid w:val="00955dbd"/>
    <w:pPr>
      <w:spacing w:lineRule="auto" w:line="240" w:before="0" w:after="0"/>
      <w:ind w:left="708" w:hanging="0"/>
    </w:pPr>
    <w:rPr>
      <w:rFonts w:ascii="Times New Roman" w:hAnsi="Times New Roman" w:eastAsia="Times New Roman" w:cs="Times New Roman"/>
      <w:sz w:val="24"/>
      <w:szCs w:val="24"/>
    </w:rPr>
  </w:style>
  <w:style w:type="paragraph" w:styleId="ConsPlusNormal" w:customStyle="1">
    <w:name w:val="ConsPlusNormal"/>
    <w:qFormat/>
    <w:rsid w:val="00955dbd"/>
    <w:pPr>
      <w:widowControl w:val="false"/>
      <w:bidi w:val="0"/>
      <w:jc w:val="left"/>
    </w:pPr>
    <w:rPr>
      <w:rFonts w:ascii="Arial" w:hAnsi="Arial" w:eastAsia="Times New Roman" w:cs="Arial"/>
      <w:color w:val="auto"/>
      <w:sz w:val="22"/>
      <w:szCs w:val="20"/>
      <w:lang w:eastAsia="ru-RU" w:val="ru-RU" w:bidi="ar-SA"/>
    </w:rPr>
  </w:style>
  <w:style w:type="paragraph" w:styleId="211" w:customStyle="1">
    <w:name w:val="Основной текст с отступом 21"/>
    <w:basedOn w:val="Normal"/>
    <w:qFormat/>
    <w:rsid w:val="00955dbd"/>
    <w:pPr>
      <w:suppressAutoHyphens w:val="true"/>
      <w:spacing w:lineRule="auto" w:line="480" w:before="0" w:after="120"/>
      <w:ind w:left="283" w:hanging="0"/>
    </w:pPr>
    <w:rPr>
      <w:rFonts w:ascii="Times New Roman" w:hAnsi="Times New Roman" w:eastAsia="Times New Roman" w:cs="Times New Roman"/>
      <w:sz w:val="24"/>
      <w:szCs w:val="24"/>
      <w:lang w:eastAsia="ar-SA"/>
    </w:rPr>
  </w:style>
  <w:style w:type="paragraph" w:styleId="NormalWeb">
    <w:name w:val="Normal (Web)"/>
    <w:basedOn w:val="Normal"/>
    <w:qFormat/>
    <w:rsid w:val="00955dbd"/>
    <w:pPr>
      <w:spacing w:lineRule="auto" w:line="240" w:before="30" w:after="30"/>
    </w:pPr>
    <w:rPr>
      <w:rFonts w:ascii="Arial" w:hAnsi="Arial" w:eastAsia="Times New Roman" w:cs="Arial"/>
      <w:color w:val="332E2D"/>
      <w:spacing w:val="2"/>
      <w:sz w:val="24"/>
      <w:szCs w:val="24"/>
    </w:rPr>
  </w:style>
  <w:style w:type="paragraph" w:styleId="ConsNormal" w:customStyle="1">
    <w:name w:val="ConsNormal"/>
    <w:qFormat/>
    <w:rsid w:val="00955dbd"/>
    <w:pPr>
      <w:widowControl w:val="false"/>
      <w:suppressAutoHyphens w:val="true"/>
      <w:bidi w:val="0"/>
      <w:ind w:right="19772" w:firstLine="720"/>
      <w:jc w:val="left"/>
    </w:pPr>
    <w:rPr>
      <w:rFonts w:ascii="Arial" w:hAnsi="Arial" w:eastAsia="Arial" w:cs="Arial"/>
      <w:color w:val="auto"/>
      <w:sz w:val="22"/>
      <w:szCs w:val="20"/>
      <w:lang w:eastAsia="ar-SA" w:val="ru-RU" w:bidi="ar-SA"/>
    </w:rPr>
  </w:style>
  <w:style w:type="paragraph" w:styleId="Default" w:customStyle="1">
    <w:name w:val="Default"/>
    <w:qFormat/>
    <w:rsid w:val="00955dbd"/>
    <w:pPr>
      <w:widowControl w:val="false"/>
      <w:bidi w:val="0"/>
      <w:jc w:val="left"/>
    </w:pPr>
    <w:rPr>
      <w:rFonts w:ascii="Times-New-Roman,Bold" w:hAnsi="Times-New-Roman,Bold" w:eastAsia="Times New Roman" w:cs="Times-New-Roman,Bold"/>
      <w:color w:val="000000"/>
      <w:sz w:val="24"/>
      <w:szCs w:val="24"/>
      <w:lang w:eastAsia="ru-RU" w:val="ru-RU" w:bidi="ar-SA"/>
    </w:rPr>
  </w:style>
  <w:style w:type="paragraph" w:styleId="CM12" w:customStyle="1">
    <w:name w:val="CM12"/>
    <w:basedOn w:val="Default"/>
    <w:next w:val="Default"/>
    <w:qFormat/>
    <w:rsid w:val="00955dbd"/>
    <w:pPr>
      <w:spacing w:before="0" w:after="418"/>
    </w:pPr>
    <w:rPr>
      <w:color w:val="00000A"/>
    </w:rPr>
  </w:style>
  <w:style w:type="paragraph" w:styleId="CM13" w:customStyle="1">
    <w:name w:val="CM13"/>
    <w:basedOn w:val="Default"/>
    <w:next w:val="Default"/>
    <w:qFormat/>
    <w:rsid w:val="00955dbd"/>
    <w:pPr>
      <w:spacing w:before="0" w:after="700"/>
    </w:pPr>
    <w:rPr>
      <w:color w:val="00000A"/>
    </w:rPr>
  </w:style>
  <w:style w:type="paragraph" w:styleId="CM15" w:customStyle="1">
    <w:name w:val="CM15"/>
    <w:basedOn w:val="Default"/>
    <w:next w:val="Default"/>
    <w:qFormat/>
    <w:rsid w:val="00955dbd"/>
    <w:pPr>
      <w:spacing w:before="0" w:after="150"/>
    </w:pPr>
    <w:rPr>
      <w:color w:val="00000A"/>
    </w:rPr>
  </w:style>
  <w:style w:type="paragraph" w:styleId="Style25" w:customStyle="1">
    <w:name w:val="Footer"/>
    <w:basedOn w:val="Normal"/>
    <w:uiPriority w:val="99"/>
    <w:rsid w:val="00955dbd"/>
    <w:pPr>
      <w:tabs>
        <w:tab w:val="center" w:pos="4153" w:leader="none"/>
        <w:tab w:val="right" w:pos="8306" w:leader="none"/>
      </w:tabs>
      <w:spacing w:lineRule="auto" w:line="240" w:before="0" w:after="0"/>
    </w:pPr>
    <w:rPr>
      <w:rFonts w:ascii="Times New Roman" w:hAnsi="Times New Roman" w:eastAsia="Times New Roman" w:cs="Times New Roman"/>
      <w:sz w:val="20"/>
      <w:szCs w:val="20"/>
    </w:rPr>
  </w:style>
  <w:style w:type="paragraph" w:styleId="Style26" w:customStyle="1">
    <w:name w:val="Подпись к таблице"/>
    <w:basedOn w:val="Normal"/>
    <w:qFormat/>
    <w:rsid w:val="00955dbd"/>
    <w:pPr>
      <w:widowControl w:val="false"/>
      <w:shd w:val="clear" w:color="auto" w:fill="FFFFFF"/>
      <w:spacing w:lineRule="exact" w:line="322" w:before="0" w:after="0"/>
      <w:jc w:val="center"/>
    </w:pPr>
    <w:rPr>
      <w:rFonts w:ascii="Times New Roman" w:hAnsi="Times New Roman" w:eastAsia="Calibri" w:eastAsiaTheme="minorHAnsi"/>
      <w:sz w:val="27"/>
      <w:szCs w:val="27"/>
      <w:lang w:eastAsia="en-US"/>
    </w:rPr>
  </w:style>
  <w:style w:type="paragraph" w:styleId="Style27" w:customStyle="1">
    <w:name w:val="Header"/>
    <w:basedOn w:val="Normal"/>
    <w:uiPriority w:val="99"/>
    <w:unhideWhenUsed/>
    <w:rsid w:val="00955dbd"/>
    <w:pPr>
      <w:tabs>
        <w:tab w:val="center" w:pos="4677" w:leader="none"/>
        <w:tab w:val="right" w:pos="9355" w:leader="none"/>
      </w:tabs>
      <w:spacing w:lineRule="auto" w:line="240" w:before="0" w:after="0"/>
    </w:pPr>
    <w:rPr/>
  </w:style>
  <w:style w:type="paragraph" w:styleId="Style28">
    <w:name w:val="Title"/>
    <w:basedOn w:val="Normal"/>
    <w:qFormat/>
    <w:rsid w:val="00955dbd"/>
    <w:pPr>
      <w:spacing w:lineRule="auto" w:line="240" w:before="0" w:after="0"/>
      <w:ind w:left="4111" w:hanging="0"/>
      <w:jc w:val="center"/>
    </w:pPr>
    <w:rPr>
      <w:rFonts w:ascii="Times New Roman" w:hAnsi="Times New Roman" w:eastAsia="Times New Roman" w:cs="Times New Roman"/>
      <w:sz w:val="24"/>
      <w:szCs w:val="20"/>
    </w:rPr>
  </w:style>
  <w:style w:type="paragraph" w:styleId="BodyTextIndent2">
    <w:name w:val="Body Text Indent 2"/>
    <w:basedOn w:val="Normal"/>
    <w:qFormat/>
    <w:rsid w:val="00955dbd"/>
    <w:pPr>
      <w:spacing w:lineRule="auto" w:line="480" w:before="0" w:after="120"/>
      <w:ind w:left="283" w:hanging="0"/>
    </w:pPr>
    <w:rPr>
      <w:rFonts w:ascii="Times New Roman" w:hAnsi="Times New Roman" w:eastAsia="Times New Roman" w:cs="Times New Roman"/>
      <w:sz w:val="24"/>
      <w:szCs w:val="24"/>
    </w:rPr>
  </w:style>
  <w:style w:type="paragraph" w:styleId="Style29">
    <w:name w:val="Body Text Indent"/>
    <w:basedOn w:val="Normal"/>
    <w:uiPriority w:val="99"/>
    <w:unhideWhenUsed/>
    <w:rsid w:val="00955dbd"/>
    <w:pPr>
      <w:spacing w:before="0" w:after="120"/>
      <w:ind w:left="283" w:hanging="0"/>
    </w:pPr>
    <w:rPr/>
  </w:style>
  <w:style w:type="paragraph" w:styleId="ConsPlusNonformat" w:customStyle="1">
    <w:name w:val="ConsPlusNonformat"/>
    <w:qFormat/>
    <w:rsid w:val="00955dbd"/>
    <w:pPr>
      <w:widowControl w:val="false"/>
      <w:bidi w:val="0"/>
      <w:jc w:val="left"/>
    </w:pPr>
    <w:rPr>
      <w:rFonts w:ascii="Courier New" w:hAnsi="Courier New" w:eastAsia="Times New Roman" w:cs="Courier New"/>
      <w:color w:val="auto"/>
      <w:sz w:val="22"/>
      <w:szCs w:val="20"/>
      <w:lang w:eastAsia="ru-RU" w:val="ru-RU" w:bidi="ar-SA"/>
    </w:rPr>
  </w:style>
  <w:style w:type="paragraph" w:styleId="ConsPlusTitle" w:customStyle="1">
    <w:name w:val="ConsPlusTitle"/>
    <w:qFormat/>
    <w:rsid w:val="00955dbd"/>
    <w:pPr>
      <w:widowControl w:val="false"/>
      <w:bidi w:val="0"/>
      <w:jc w:val="left"/>
    </w:pPr>
    <w:rPr>
      <w:rFonts w:ascii="Arial" w:hAnsi="Arial" w:eastAsia="Times New Roman" w:cs="Arial"/>
      <w:b/>
      <w:bCs/>
      <w:color w:val="auto"/>
      <w:sz w:val="22"/>
      <w:szCs w:val="20"/>
      <w:lang w:eastAsia="ru-RU" w:val="ru-RU" w:bidi="ar-SA"/>
    </w:rPr>
  </w:style>
  <w:style w:type="paragraph" w:styleId="ConsTitle" w:customStyle="1">
    <w:name w:val="ConsTitle"/>
    <w:qFormat/>
    <w:rsid w:val="00955dbd"/>
    <w:pPr>
      <w:widowControl w:val="false"/>
      <w:suppressAutoHyphens w:val="true"/>
      <w:bidi w:val="0"/>
      <w:ind w:right="19772" w:hanging="0"/>
      <w:jc w:val="left"/>
    </w:pPr>
    <w:rPr>
      <w:rFonts w:ascii="Arial" w:hAnsi="Arial" w:eastAsia="Times New Roman" w:cs="Arial"/>
      <w:b/>
      <w:bCs/>
      <w:color w:val="auto"/>
      <w:sz w:val="16"/>
      <w:szCs w:val="16"/>
      <w:lang w:eastAsia="ar-SA" w:val="ru-RU" w:bidi="ar-SA"/>
    </w:rPr>
  </w:style>
  <w:style w:type="paragraph" w:styleId="BalloonText">
    <w:name w:val="Balloon Text"/>
    <w:basedOn w:val="Normal"/>
    <w:uiPriority w:val="99"/>
    <w:semiHidden/>
    <w:unhideWhenUsed/>
    <w:qFormat/>
    <w:rsid w:val="00955dbd"/>
    <w:pPr>
      <w:spacing w:lineRule="auto" w:line="240" w:before="0" w:after="0"/>
    </w:pPr>
    <w:rPr>
      <w:rFonts w:ascii="Tahoma" w:hAnsi="Tahoma" w:eastAsia="Calibri" w:cs="Tahoma" w:eastAsiaTheme="minorHAnsi"/>
      <w:sz w:val="16"/>
      <w:szCs w:val="16"/>
      <w:lang w:eastAsia="en-US"/>
    </w:rPr>
  </w:style>
  <w:style w:type="paragraph" w:styleId="DocumentMap">
    <w:name w:val="Document Map"/>
    <w:basedOn w:val="Normal"/>
    <w:uiPriority w:val="99"/>
    <w:semiHidden/>
    <w:qFormat/>
    <w:rsid w:val="00955dbd"/>
    <w:pPr>
      <w:shd w:val="clear" w:color="auto" w:fill="000080"/>
    </w:pPr>
    <w:rPr>
      <w:rFonts w:ascii="Times New Roman" w:hAnsi="Times New Roman" w:eastAsia="Times New Roman" w:cs="Times New Roman"/>
      <w:sz w:val="2"/>
      <w:szCs w:val="20"/>
    </w:rPr>
  </w:style>
  <w:style w:type="paragraph" w:styleId="Style30" w:customStyle="1">
    <w:name w:val="Содержимое врезки"/>
    <w:basedOn w:val="Normal"/>
    <w:qFormat/>
    <w:rsid w:val="007f13df"/>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b">
    <w:name w:val="Table Grid"/>
    <w:basedOn w:val="a1"/>
    <w:uiPriority w:val="59"/>
    <w:rsid w:val="00955dbd"/>
    <w:rPr>
      <w:rFonts w:asciiTheme="minorHAnsi" w:hAnsiTheme="minorHAnsi"/>
      <w:sz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3.w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Application>LibreOffice/5.3.0.3$Windows_X86_64 LibreOffice_project/7074905676c47b82bbcfbea1aeefc84afe1c50e1</Application>
  <Pages>37</Pages>
  <Words>5316</Words>
  <Characters>38073</Characters>
  <CharactersWithSpaces>42872</CharactersWithSpaces>
  <Paragraphs>1420</Paragraphs>
  <Company>Углегорское СП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2022-09-02T07:15:00Z</dcterms:created>
  <dc:creator>User</dc:creator>
  <dc:description/>
  <dc:language>ru-RU</dc:language>
  <cp:lastModifiedBy/>
  <dcterms:modified xsi:type="dcterms:W3CDTF">2023-01-18T14:09:56Z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