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Cs/>
          <w:sz w:val="22"/>
          <w:szCs w:val="22"/>
        </w:rPr>
      </w:pPr>
      <w:r>
        <w:rPr/>
        <w:drawing>
          <wp:inline distT="0" distB="0" distL="0" distR="0">
            <wp:extent cx="495300" cy="74295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Cs/>
        </w:rPr>
      </w:pPr>
      <w:r>
        <w:rPr>
          <w:bCs/>
        </w:rPr>
        <w:t>РОССИЙСКАЯ ФЕДЕРАЦИЯ</w:t>
      </w:r>
    </w:p>
    <w:p>
      <w:pPr>
        <w:pStyle w:val="Normal"/>
        <w:jc w:val="center"/>
        <w:rPr>
          <w:bCs/>
        </w:rPr>
      </w:pPr>
      <w:r>
        <w:rPr>
          <w:bCs/>
        </w:rPr>
        <w:t>РОСТОВСКАЯ ОБЛАСТЬ</w:t>
      </w:r>
    </w:p>
    <w:p>
      <w:pPr>
        <w:pStyle w:val="Normal"/>
        <w:jc w:val="center"/>
        <w:rPr>
          <w:bCs/>
        </w:rPr>
      </w:pPr>
      <w:r>
        <w:rPr>
          <w:bCs/>
        </w:rPr>
        <w:t>ТАЦИНСКИЙ РАЙОН</w:t>
      </w:r>
    </w:p>
    <w:p>
      <w:pPr>
        <w:pStyle w:val="Normal"/>
        <w:jc w:val="center"/>
        <w:rPr>
          <w:bCs/>
        </w:rPr>
      </w:pPr>
      <w:r>
        <w:rPr>
          <w:bCs/>
        </w:rPr>
        <w:t>МУНИЦИПАЛЬНОЕ ОБРАЗОВАНИЕ</w:t>
      </w:r>
    </w:p>
    <w:p>
      <w:pPr>
        <w:pStyle w:val="Normal"/>
        <w:jc w:val="center"/>
        <w:rPr>
          <w:bCs/>
        </w:rPr>
      </w:pPr>
      <w:r>
        <w:rPr>
          <w:bCs/>
        </w:rPr>
        <w:t>«УГЛЕГОРСКОЕ СЕЛЬСКОЕ ПОСЕЛЕНИЕ»</w:t>
      </w:r>
    </w:p>
    <w:p>
      <w:pPr>
        <w:pStyle w:val="Normal"/>
        <w:jc w:val="center"/>
        <w:rPr>
          <w:bCs/>
        </w:rPr>
      </w:pPr>
      <w:r>
        <w:rPr>
          <w:bCs/>
        </w:rPr>
        <w:t>АДМИНИСТРАЦИЯ  УГЛЕГОРСКОГО  СЕЛЬСКОГО  ПОСЕЛЕНИЯ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________________________________________________________________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>5 сентября  2022 г.</w:t>
        <w:tab/>
        <w:t xml:space="preserve">                     № 81                                   п. Углегорский</w:t>
      </w:r>
    </w:p>
    <w:p>
      <w:pPr>
        <w:pStyle w:val="Normal"/>
        <w:rPr/>
      </w:pPr>
      <w:r>
        <w:rPr/>
      </w:r>
    </w:p>
    <w:tbl>
      <w:tblPr>
        <w:tblW w:w="1017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27"/>
        <w:gridCol w:w="5245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О внесении изменений в постановление Администрации Углегорского сельского поселения от 08.10.2019 г. № 90 «О комиссии по соблюдению требований к служебному поведению муниципальных служащих Администрации Углегорского сельского поселения и урегулированию конфликта интересов»</w:t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 № 273-ФЗ «О противодействии коррупции», постановлениями Правительства Ростовской области от 30.08.2012 № 824  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</w:t>
      </w:r>
      <w:r>
        <w:rPr>
          <w:sz w:val="28"/>
          <w:szCs w:val="28"/>
        </w:rPr>
        <w:t>,</w:t>
      </w:r>
    </w:p>
    <w:p>
      <w:pPr>
        <w:pStyle w:val="Normal"/>
        <w:shd w:val="clear" w:color="auto" w:fill="FFFFFF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>
        <w:rPr>
          <w:color w:val="151515"/>
          <w:sz w:val="28"/>
          <w:szCs w:val="28"/>
        </w:rPr>
        <w:t>постановление Администрации Углегорского сельского поселения от 08.10.2019 г. № 90 «О комиссии по соблюдению требований к служебному поведению муниципальных служащих Администрации Углегорского сельского поселения и урегулированию конфликта интересов» внести изменения, изложив приложение № 2 «</w:t>
      </w:r>
      <w:r>
        <w:rPr>
          <w:color w:val="000000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Администрации </w:t>
      </w:r>
      <w:r>
        <w:rPr>
          <w:color w:val="151515"/>
          <w:sz w:val="28"/>
          <w:szCs w:val="28"/>
        </w:rPr>
        <w:t xml:space="preserve">Углегорского сельского поселения </w:t>
      </w:r>
      <w:r>
        <w:rPr>
          <w:color w:val="000000"/>
          <w:sz w:val="28"/>
          <w:szCs w:val="28"/>
        </w:rPr>
        <w:t>и урегулированию конфликта интересов»  в редакции согласно приложению к настоящему постановлению.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1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К.В.Ермакова</w:t>
      </w: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>Углегорского сельского поселения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  <w:tab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rmal"/>
        <w:tabs>
          <w:tab w:val="left" w:pos="5775" w:leader="none"/>
        </w:tabs>
        <w:rPr/>
      </w:pPr>
      <w:r>
        <w:rPr/>
      </w:r>
    </w:p>
    <w:p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Spacing"/>
        <w:ind w:firstLine="5103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 постановлению Администрации</w:t>
      </w:r>
    </w:p>
    <w:p>
      <w:pPr>
        <w:pStyle w:val="NoSpacing"/>
        <w:ind w:firstLine="5103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>Углегорского сельского поселения</w:t>
      </w:r>
    </w:p>
    <w:p>
      <w:pPr>
        <w:pStyle w:val="NoSpacing"/>
        <w:ind w:firstLine="5103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 05.09.2022  № 81</w:t>
      </w:r>
    </w:p>
    <w:p>
      <w:pPr>
        <w:pStyle w:val="1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>
      <w:pPr>
        <w:pStyle w:val="NoSpacing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Администрации Углегорского сельского поселения и урегулированию конфликта интересов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26"/>
        <w:gridCol w:w="465"/>
        <w:gridCol w:w="5915"/>
      </w:tblGrid>
      <w:tr>
        <w:trPr>
          <w:trHeight w:val="702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Кружилина Валентина Адамовна</w:t>
            </w:r>
          </w:p>
        </w:tc>
        <w:tc>
          <w:tcPr>
            <w:tcW w:w="46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5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Администрации Углегорского сельского поселения – председатель комиссии;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02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Акимова Тамара Александровна</w:t>
            </w:r>
          </w:p>
        </w:tc>
        <w:tc>
          <w:tcPr>
            <w:tcW w:w="46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5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Углегорского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2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Пусева Валерия Владимировна</w:t>
            </w:r>
          </w:p>
        </w:tc>
        <w:tc>
          <w:tcPr>
            <w:tcW w:w="46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15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Углегорского сельского поселения (ответственный за кадровую работу)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секретарь комиссии;</w:t>
            </w:r>
          </w:p>
        </w:tc>
      </w:tr>
      <w:tr>
        <w:trPr>
          <w:trHeight w:val="522" w:hRule="atLeast"/>
        </w:trPr>
        <w:tc>
          <w:tcPr>
            <w:tcW w:w="9606" w:type="dxa"/>
            <w:gridSpan w:val="3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2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Кучерявая Людмила Михайловна</w:t>
            </w:r>
          </w:p>
        </w:tc>
        <w:tc>
          <w:tcPr>
            <w:tcW w:w="46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5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Администрации Углегорского сельского поселения;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2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Комоза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Владимировна </w:t>
            </w:r>
          </w:p>
        </w:tc>
        <w:tc>
          <w:tcPr>
            <w:tcW w:w="465" w:type="dxa"/>
            <w:tcBorders/>
            <w:shd w:fill="auto" w:val="clear"/>
          </w:tcPr>
          <w:p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инспектор группы по техническому обеспечению деятельности (ответственный за кадровую работу) Администрации Тацинского района (по согласованию);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31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Гречкин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46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5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районного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Совета ветеранов войны, труда и правоохранительных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31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Калужская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Вячеславовна</w:t>
            </w:r>
          </w:p>
        </w:tc>
        <w:tc>
          <w:tcPr>
            <w:tcW w:w="46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5" w:type="dxa"/>
            <w:tcBorders/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районной территориальной общественной организации Общероссийского профессионального союза работников государственных учреждений и общественного обслуживания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pStyle w:val="NoSpacing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Представитель управления по противодействию коррупции при Губернаторе Ростовской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(по согласованию).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b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a35ba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5f09f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5f09f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a35b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05e"/>
    <w:pPr>
      <w:spacing w:before="0" w:after="0"/>
      <w:ind w:left="720" w:hanging="0"/>
      <w:contextualSpacing/>
    </w:pPr>
    <w:rPr/>
  </w:style>
  <w:style w:type="paragraph" w:styleId="1" w:customStyle="1">
    <w:name w:val="Без интервала1"/>
    <w:qFormat/>
    <w:rsid w:val="00f17a1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4"/>
      <w:szCs w:val="22"/>
      <w:lang w:eastAsia="ru-RU" w:val="ru-RU" w:bidi="ar-SA"/>
    </w:rPr>
  </w:style>
  <w:style w:type="paragraph" w:styleId="NoSpacing">
    <w:name w:val="No Spacing"/>
    <w:uiPriority w:val="1"/>
    <w:qFormat/>
    <w:rsid w:val="00f17a1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4"/>
      <w:szCs w:val="22"/>
      <w:lang w:val="ru-RU" w:eastAsia="en-US" w:bidi="ar-SA"/>
    </w:rPr>
  </w:style>
  <w:style w:type="paragraph" w:styleId="Default" w:customStyle="1">
    <w:name w:val="Default"/>
    <w:qFormat/>
    <w:rsid w:val="00f17a1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Style22">
    <w:name w:val="Header"/>
    <w:basedOn w:val="Normal"/>
    <w:link w:val="a8"/>
    <w:uiPriority w:val="99"/>
    <w:semiHidden/>
    <w:unhideWhenUsed/>
    <w:rsid w:val="005f09f0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semiHidden/>
    <w:unhideWhenUsed/>
    <w:rsid w:val="005f09f0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LibreOffice/5.3.0.3$Windows_X86_64 LibreOffice_project/7074905676c47b82bbcfbea1aeefc84afe1c50e1</Application>
  <Pages>3</Pages>
  <Words>346</Words>
  <Characters>2824</Characters>
  <CharactersWithSpaces>3275</CharactersWithSpaces>
  <Paragraphs>51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2020-03-04T05:31:00Z</dcterms:created>
  <dc:creator>zumo</dc:creator>
  <dc:description/>
  <dc:language>ru-RU</dc:language>
  <cp:lastModifiedBy/>
  <cp:lastPrinted>2022-11-18T13:23:00Z</cp:lastPrinted>
  <dcterms:modified xsi:type="dcterms:W3CDTF">2023-02-20T14:55:05Z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