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660612">
        <w:rPr>
          <w:color w:val="000000"/>
          <w:sz w:val="28"/>
          <w:szCs w:val="28"/>
          <w:lang w:eastAsia="ru-RU"/>
        </w:rPr>
        <w:t>127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175C35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 w:rsidR="00660612">
        <w:rPr>
          <w:rFonts w:ascii="Times New Roman" w:hAnsi="Times New Roman"/>
          <w:sz w:val="28"/>
          <w:szCs w:val="28"/>
        </w:rPr>
        <w:t>29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E31F53" w:rsidRDefault="00175C35" w:rsidP="00175C3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660612" w:rsidRPr="00BC26AD" w:rsidRDefault="00175C35" w:rsidP="00660612">
      <w:pPr>
        <w:tabs>
          <w:tab w:val="left" w:pos="5103"/>
        </w:tabs>
        <w:ind w:right="3968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bookmarkStart w:id="0" w:name="_Hlk107307530"/>
      <w:bookmarkStart w:id="1" w:name="_Hlk99367791"/>
      <w:bookmarkStart w:id="2" w:name="_Hlk102037336"/>
      <w:r w:rsidR="00660612">
        <w:rPr>
          <w:bCs/>
          <w:sz w:val="28"/>
        </w:rPr>
        <w:t>«Заключение дополнительных соглашений к договору</w:t>
      </w:r>
      <w:r w:rsidR="00660612" w:rsidRPr="00297B37">
        <w:rPr>
          <w:bCs/>
          <w:sz w:val="28"/>
        </w:rPr>
        <w:t xml:space="preserve"> аренды</w:t>
      </w:r>
      <w:r w:rsidR="00660612">
        <w:rPr>
          <w:bCs/>
          <w:sz w:val="28"/>
        </w:rPr>
        <w:t xml:space="preserve"> муниципального имущества (за исключением земельных участков)</w:t>
      </w:r>
      <w:bookmarkEnd w:id="0"/>
      <w:bookmarkEnd w:id="1"/>
      <w:bookmarkEnd w:id="2"/>
      <w:r w:rsidR="00660612">
        <w:rPr>
          <w:bCs/>
          <w:sz w:val="28"/>
        </w:rPr>
        <w:t>»»</w:t>
      </w:r>
    </w:p>
    <w:p w:rsidR="00BA6390" w:rsidRPr="00BC26AD" w:rsidRDefault="00BA6390" w:rsidP="00BA6390">
      <w:pPr>
        <w:tabs>
          <w:tab w:val="left" w:pos="5103"/>
        </w:tabs>
        <w:ind w:right="4535"/>
        <w:jc w:val="both"/>
        <w:rPr>
          <w:bCs/>
          <w:sz w:val="28"/>
        </w:rPr>
      </w:pPr>
    </w:p>
    <w:p w:rsidR="00175C35" w:rsidRDefault="00175C35" w:rsidP="00BA6390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Default="00BA6390" w:rsidP="00BA6390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 xml:space="preserve">Внести в постановление от  14 ноября </w:t>
      </w:r>
      <w:r w:rsidR="00660612">
        <w:rPr>
          <w:sz w:val="28"/>
          <w:szCs w:val="28"/>
        </w:rPr>
        <w:t>2022 г. № 129</w:t>
      </w:r>
      <w:r w:rsidR="00175C35" w:rsidRPr="005468D8">
        <w:rPr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</w:t>
      </w:r>
      <w:r w:rsidR="00175C35"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75C35">
        <w:rPr>
          <w:sz w:val="28"/>
          <w:szCs w:val="28"/>
        </w:rPr>
        <w:t xml:space="preserve"> </w:t>
      </w:r>
      <w:bookmarkStart w:id="3" w:name="_Hlk94093005"/>
      <w:r w:rsidR="00660612">
        <w:rPr>
          <w:rStyle w:val="a6"/>
          <w:color w:val="000000"/>
          <w:sz w:val="28"/>
          <w:szCs w:val="28"/>
        </w:rPr>
        <w:t>«</w:t>
      </w:r>
      <w:r w:rsidR="00660612" w:rsidRPr="0045128D">
        <w:rPr>
          <w:bCs/>
          <w:color w:val="000000"/>
          <w:sz w:val="28"/>
          <w:szCs w:val="28"/>
        </w:rPr>
        <w:t>Заключение дополнительных соглашений к договору аренды муниципального имущества (за исключением земельных участков)</w:t>
      </w:r>
      <w:bookmarkEnd w:id="3"/>
      <w:r w:rsidR="00660612">
        <w:rPr>
          <w:rStyle w:val="a6"/>
          <w:color w:val="000000"/>
          <w:sz w:val="28"/>
          <w:szCs w:val="28"/>
        </w:rPr>
        <w:t xml:space="preserve">»» </w:t>
      </w:r>
      <w:r w:rsidR="00175C35" w:rsidRPr="005468D8">
        <w:rPr>
          <w:sz w:val="28"/>
          <w:szCs w:val="28"/>
        </w:rPr>
        <w:t>следующие изменения:</w:t>
      </w:r>
      <w:r w:rsidR="00175C35">
        <w:rPr>
          <w:sz w:val="28"/>
          <w:szCs w:val="28"/>
        </w:rPr>
        <w:t xml:space="preserve">         </w:t>
      </w:r>
    </w:p>
    <w:p w:rsidR="00660612" w:rsidRPr="00BC26AD" w:rsidRDefault="00175C35" w:rsidP="00660612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660612">
        <w:rPr>
          <w:bCs/>
          <w:color w:val="000000"/>
          <w:sz w:val="28"/>
          <w:szCs w:val="28"/>
        </w:rPr>
        <w:t xml:space="preserve"> </w:t>
      </w:r>
      <w:r w:rsidR="00660612">
        <w:rPr>
          <w:rStyle w:val="a6"/>
          <w:color w:val="000000"/>
          <w:sz w:val="28"/>
          <w:szCs w:val="28"/>
        </w:rPr>
        <w:t>«</w:t>
      </w:r>
      <w:r w:rsidR="00660612" w:rsidRPr="0045128D">
        <w:rPr>
          <w:bCs/>
          <w:color w:val="000000"/>
          <w:sz w:val="28"/>
          <w:szCs w:val="28"/>
        </w:rPr>
        <w:t>Заключение дополнительных соглашений к договору аренды муниципального имущества (за исключением земельных участков)</w:t>
      </w:r>
      <w:r w:rsidR="00660612" w:rsidRPr="00BC26AD">
        <w:rPr>
          <w:rStyle w:val="a6"/>
          <w:color w:val="000000"/>
          <w:sz w:val="28"/>
          <w:szCs w:val="28"/>
        </w:rPr>
        <w:t>"</w:t>
      </w:r>
      <w:r w:rsidR="00660612">
        <w:rPr>
          <w:rStyle w:val="a6"/>
          <w:color w:val="000000"/>
          <w:sz w:val="28"/>
          <w:szCs w:val="28"/>
        </w:rPr>
        <w:t>»</w:t>
      </w:r>
    </w:p>
    <w:p w:rsidR="00175C35" w:rsidRDefault="00BA6390" w:rsidP="00660612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75C35">
        <w:rPr>
          <w:sz w:val="28"/>
          <w:szCs w:val="28"/>
        </w:rPr>
        <w:t xml:space="preserve">           Дополнить пунктом 1.2.1.</w:t>
      </w:r>
      <w:r w:rsidR="00175C35" w:rsidRPr="005468D8">
        <w:rPr>
          <w:sz w:val="28"/>
          <w:szCs w:val="28"/>
        </w:rPr>
        <w:t xml:space="preserve"> следующего содержания: </w:t>
      </w:r>
      <w:r w:rsidR="00175C35">
        <w:rPr>
          <w:sz w:val="28"/>
          <w:szCs w:val="28"/>
        </w:rPr>
        <w:t xml:space="preserve"> </w:t>
      </w:r>
      <w:r w:rsidR="00175C35" w:rsidRPr="005468D8">
        <w:rPr>
          <w:sz w:val="28"/>
          <w:szCs w:val="28"/>
        </w:rPr>
        <w:t>«</w:t>
      </w:r>
      <w:r w:rsidR="00175C35">
        <w:rPr>
          <w:sz w:val="28"/>
          <w:szCs w:val="28"/>
        </w:rPr>
        <w:t xml:space="preserve">1.2.1.  </w:t>
      </w:r>
      <w:r w:rsidR="00175C35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175C35" w:rsidRDefault="00175C35" w:rsidP="00175C35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60612" w:rsidRPr="00BC26AD" w:rsidRDefault="00175C35" w:rsidP="00660612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0661A">
        <w:rPr>
          <w:sz w:val="28"/>
          <w:szCs w:val="28"/>
        </w:rPr>
        <w:t>Порядок предоставления результатов муниципальной</w:t>
      </w:r>
      <w:r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5468D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68D8">
        <w:rPr>
          <w:sz w:val="28"/>
          <w:szCs w:val="28"/>
        </w:rPr>
        <w:t xml:space="preserve"> от  14 ноября </w:t>
      </w:r>
      <w:r w:rsidR="00660612">
        <w:rPr>
          <w:sz w:val="28"/>
          <w:szCs w:val="28"/>
        </w:rPr>
        <w:t>2022 г. № 129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60612" w:rsidRPr="00BC26AD">
        <w:rPr>
          <w:rStyle w:val="a6"/>
          <w:color w:val="000000"/>
          <w:sz w:val="28"/>
          <w:szCs w:val="28"/>
        </w:rPr>
        <w:t>"</w:t>
      </w:r>
      <w:r w:rsidR="00660612" w:rsidRPr="0045128D">
        <w:rPr>
          <w:bCs/>
          <w:color w:val="000000"/>
          <w:sz w:val="28"/>
          <w:szCs w:val="28"/>
        </w:rPr>
        <w:t>Заключение дополнительных соглашений к договору аренды муниципального имущества (за исключением земельных участков)</w:t>
      </w:r>
      <w:r w:rsidR="00660612" w:rsidRPr="00BC26AD">
        <w:rPr>
          <w:rStyle w:val="a6"/>
          <w:color w:val="000000"/>
          <w:sz w:val="28"/>
          <w:szCs w:val="28"/>
        </w:rPr>
        <w:t>".</w:t>
      </w:r>
      <w:proofErr w:type="gramEnd"/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40" w:rsidRDefault="00143D40" w:rsidP="00363121">
      <w:r>
        <w:separator/>
      </w:r>
    </w:p>
  </w:endnote>
  <w:endnote w:type="continuationSeparator" w:id="0">
    <w:p w:rsidR="00143D40" w:rsidRDefault="00143D40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40" w:rsidRDefault="00143D40" w:rsidP="00363121">
      <w:r>
        <w:separator/>
      </w:r>
    </w:p>
  </w:footnote>
  <w:footnote w:type="continuationSeparator" w:id="0">
    <w:p w:rsidR="00143D40" w:rsidRDefault="00143D40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79004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143D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43D40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747CB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60612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0040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2746F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6390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uiPriority w:val="99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2024-08-07T10:40:00Z</cp:lastPrinted>
  <dcterms:created xsi:type="dcterms:W3CDTF">2024-08-07T10:41:00Z</dcterms:created>
  <dcterms:modified xsi:type="dcterms:W3CDTF">2024-08-07T10:41:00Z</dcterms:modified>
</cp:coreProperties>
</file>