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1E" w:rsidRPr="002E3D1E" w:rsidRDefault="002E3D1E" w:rsidP="002E3D1E">
      <w:pPr>
        <w:shd w:val="clear" w:color="auto" w:fill="253975"/>
        <w:spacing w:after="0" w:line="360" w:lineRule="atLeast"/>
        <w:jc w:val="center"/>
        <w:textAlignment w:val="baseline"/>
        <w:outlineLvl w:val="0"/>
        <w:rPr>
          <w:rFonts w:ascii="inherit" w:eastAsia="Times New Roman" w:hAnsi="inherit" w:cs="Times New Roman"/>
          <w:b/>
          <w:bCs/>
          <w:caps/>
          <w:color w:val="FFFFFF"/>
          <w:kern w:val="36"/>
          <w:sz w:val="24"/>
          <w:szCs w:val="24"/>
        </w:rPr>
      </w:pPr>
      <w:r w:rsidRPr="002E3D1E">
        <w:rPr>
          <w:rFonts w:ascii="inherit" w:eastAsia="Times New Roman" w:hAnsi="inherit" w:cs="Times New Roman"/>
          <w:b/>
          <w:bCs/>
          <w:caps/>
          <w:color w:val="FFFFFF"/>
          <w:kern w:val="36"/>
          <w:sz w:val="24"/>
          <w:szCs w:val="24"/>
        </w:rPr>
        <w:t>УКАЗ ПРЕЗИДЕНТА РФ ОТ 15.07.2015 N 364 "О МЕРАХ ПО СОВЕРШЕНСТВОВАНИЮ ОРГАНИЗАЦИИ ДЕЯТЕЛЬНОСТИ В ОБЛАСТИ ПРОТИВОДЕЙСТВИЯ КОРРУПЦИИ" (ВМЕСТЕ С "ТИПОВЫМ ПОЛОЖЕНИЕМ О КОМИССИИ ПО КООРДИНАЦИИ РАБОТЫ ПО ПРОТИВОДЕЙСТВИЮ КОРРУПЦИИ В СУБЪЕКТЕ РОССИЙСКОЙ ФЕДЕРАЦИИ", "ТИПОВЫМ ПОЛОЖЕНИЕМ О ПОДРАЗДЕЛЕНИИ ФЕДЕРАЛЬНОГО ГОСУДАРСТВЕННОГО ОРГАНА ПО ПРОФИЛАКТИКЕ КОРРУПЦИОННЫХ И ИНЫХ ПРАВОНАРУШЕНИЙ", "ТИПОВЫМ ПОЛОЖЕНИЕМ ОБ ОРГАНЕ СУБЪЕКТА РОССИЙСКОЙ ФЕДЕРАЦИИ ПО ПРОФИЛАКТИКЕ КОРРУПЦИОННЫХ И ИНЫХ ПРАВОНАРУШЕНИЙ")</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УКАЗ</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ПРЕЗИДЕНТА РОССИЙСКОЙ ФЕДЕРАЦИИ</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О МЕРАХ</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ПО СОВЕРШЕНСТВОВАНИЮ ОРГАНИЗАЦИИ ДЕЯТЕЛЬНОСТИ В ОБЛАСТИ</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целях обеспечения единой государственной политики в области противодействия коррупции постановляю:</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 Утвердить прилагаемые:</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Типовое положение о комиссии по координации работы по противодействию коррупции в субъекте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Типовое положение о подразделении федерального государственного органа по профилактике коррупционных и иных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Типовое положение об органе субъекта Российской Федерации по профилактике коррупционных и иных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w:t>
      </w:r>
      <w:r w:rsidRPr="002E3D1E">
        <w:rPr>
          <w:rFonts w:ascii="Arial" w:eastAsia="Times New Roman" w:hAnsi="Arial" w:cs="Arial"/>
          <w:color w:val="222222"/>
          <w:sz w:val="24"/>
          <w:szCs w:val="24"/>
        </w:rPr>
        <w:lastRenderedPageBreak/>
        <w:t>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w:t>
      </w:r>
      <w:hyperlink r:id="rId4" w:history="1">
        <w:r w:rsidRPr="002E3D1E">
          <w:rPr>
            <w:rFonts w:ascii="inherit" w:eastAsia="Times New Roman" w:hAnsi="inherit" w:cs="Arial"/>
            <w:color w:val="1B6DFD"/>
            <w:sz w:val="24"/>
            <w:szCs w:val="24"/>
          </w:rPr>
          <w:t>233</w:t>
        </w:r>
      </w:hyperlink>
      <w:r w:rsidRPr="002E3D1E">
        <w:rPr>
          <w:rFonts w:ascii="Arial" w:eastAsia="Times New Roman" w:hAnsi="Arial" w:cs="Arial"/>
          <w:color w:val="222222"/>
          <w:sz w:val="24"/>
          <w:szCs w:val="24"/>
        </w:rPr>
        <w:t> "О некоторых вопросах организации деятельности президиума Совета при Президенте Российской Федерации по противодействию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w:t>
      </w:r>
      <w:hyperlink r:id="rId5" w:history="1">
        <w:r w:rsidRPr="002E3D1E">
          <w:rPr>
            <w:rFonts w:ascii="inherit" w:eastAsia="Times New Roman" w:hAnsi="inherit" w:cs="Arial"/>
            <w:color w:val="1B6DFD"/>
            <w:sz w:val="24"/>
            <w:szCs w:val="24"/>
          </w:rPr>
          <w:t>559</w:t>
        </w:r>
      </w:hyperlink>
      <w:r w:rsidRPr="002E3D1E">
        <w:rPr>
          <w:rFonts w:ascii="Arial" w:eastAsia="Times New Roman" w:hAnsi="Arial" w:cs="Arial"/>
          <w:color w:val="222222"/>
          <w:sz w:val="24"/>
          <w:szCs w:val="24"/>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пункт 2 изложить в следующей редакции: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на гражданина, претендующего на замещение должности государственной службы (далее - гражданин);</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r w:rsidRPr="002E3D1E">
        <w:rPr>
          <w:rFonts w:ascii="Arial" w:eastAsia="Times New Roman" w:hAnsi="Arial" w:cs="Arial"/>
          <w:color w:val="222222"/>
          <w:sz w:val="24"/>
          <w:szCs w:val="24"/>
        </w:rPr>
        <w:lastRenderedPageBreak/>
        <w:t>перечнем должностей, утвержденным Указом Президента Российской Федерации от 18 мая 2009 г. N </w:t>
      </w:r>
      <w:hyperlink r:id="rId6" w:history="1">
        <w:r w:rsidRPr="002E3D1E">
          <w:rPr>
            <w:rFonts w:ascii="inherit" w:eastAsia="Times New Roman" w:hAnsi="inherit" w:cs="Arial"/>
            <w:color w:val="1B6DFD"/>
            <w:sz w:val="24"/>
            <w:szCs w:val="24"/>
          </w:rPr>
          <w:t>557</w:t>
        </w:r>
      </w:hyperlink>
      <w:r w:rsidRPr="002E3D1E">
        <w:rPr>
          <w:rFonts w:ascii="Arial" w:eastAsia="Times New Roman" w:hAnsi="Arial" w:cs="Arial"/>
          <w:color w:val="222222"/>
          <w:sz w:val="24"/>
          <w:szCs w:val="24"/>
        </w:rPr>
        <w:t> (далее - государственный служащий);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N </w:t>
      </w:r>
      <w:hyperlink r:id="rId7" w:history="1">
        <w:r w:rsidRPr="002E3D1E">
          <w:rPr>
            <w:rFonts w:ascii="inherit" w:eastAsia="Times New Roman" w:hAnsi="inherit" w:cs="Arial"/>
            <w:color w:val="1B6DFD"/>
            <w:sz w:val="24"/>
            <w:szCs w:val="24"/>
          </w:rPr>
          <w:t>557</w:t>
        </w:r>
      </w:hyperlink>
      <w:r w:rsidRPr="002E3D1E">
        <w:rPr>
          <w:rFonts w:ascii="Arial" w:eastAsia="Times New Roman" w:hAnsi="Arial" w:cs="Arial"/>
          <w:color w:val="222222"/>
          <w:sz w:val="24"/>
          <w:szCs w:val="24"/>
        </w:rPr>
        <w:t>,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в пункте 3:</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подпункт "а" изложить в следующей редакции: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гражданами - при поступлении на федеральную государственную службу;";</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дополнить подпунктом "а.1" следующего содержания: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подпункте "б" слова "указанным в пункте 2 настоящего Положения" заменить словами "утвержденным Указом Президента Российской Федерации от 18 мая 2009 г. N 557";</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подпункте "в" слова "указанным в пункте 2 настоящего Положения" заменить словами "утвержденным Указом Президента Российской Федерации от 18 мая 2009 г. N 557";</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дополнить пунктом 4.1 следующего содержания: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пункт 6 признать утратившим силу;</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д</w:t>
      </w:r>
      <w:proofErr w:type="spellEnd"/>
      <w:r w:rsidRPr="002E3D1E">
        <w:rPr>
          <w:rFonts w:ascii="Arial" w:eastAsia="Times New Roman" w:hAnsi="Arial" w:cs="Arial"/>
          <w:color w:val="222222"/>
          <w:sz w:val="24"/>
          <w:szCs w:val="24"/>
        </w:rPr>
        <w:t>) в пункте 8:</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абзац второй изложить в следующей редакции: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дополнить абзацем следующего содержания: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"Уточненные сведения, представленные гражданами и государственными служащими, указанными в абзацах втором и третьем пункта 7 настоящего </w:t>
      </w:r>
      <w:r w:rsidRPr="002E3D1E">
        <w:rPr>
          <w:rFonts w:ascii="Arial" w:eastAsia="Times New Roman" w:hAnsi="Arial" w:cs="Arial"/>
          <w:color w:val="222222"/>
          <w:sz w:val="24"/>
          <w:szCs w:val="24"/>
        </w:rPr>
        <w:lastRenderedPageBreak/>
        <w:t>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е) пункт 14 изложить в следующей редакции: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w:t>
      </w:r>
      <w:hyperlink r:id="rId8" w:history="1">
        <w:r w:rsidRPr="002E3D1E">
          <w:rPr>
            <w:rFonts w:ascii="inherit" w:eastAsia="Times New Roman" w:hAnsi="inherit" w:cs="Arial"/>
            <w:color w:val="1B6DFD"/>
            <w:sz w:val="24"/>
            <w:szCs w:val="24"/>
          </w:rPr>
          <w:t>1065</w:t>
        </w:r>
      </w:hyperlink>
      <w:r w:rsidRPr="002E3D1E">
        <w:rPr>
          <w:rFonts w:ascii="Arial" w:eastAsia="Times New Roman" w:hAnsi="Arial" w:cs="Arial"/>
          <w:color w:val="222222"/>
          <w:sz w:val="24"/>
          <w:szCs w:val="24"/>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пункт 3 в следующей редакции: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N </w:t>
      </w:r>
      <w:hyperlink r:id="rId9" w:history="1">
        <w:r w:rsidRPr="002E3D1E">
          <w:rPr>
            <w:rFonts w:ascii="inherit" w:eastAsia="Times New Roman" w:hAnsi="inherit" w:cs="Arial"/>
            <w:color w:val="1B6DFD"/>
            <w:sz w:val="24"/>
            <w:szCs w:val="24"/>
          </w:rPr>
          <w:t>557</w:t>
        </w:r>
      </w:hyperlink>
      <w:r w:rsidRPr="002E3D1E">
        <w:rPr>
          <w:rFonts w:ascii="Arial" w:eastAsia="Times New Roman" w:hAnsi="Arial" w:cs="Arial"/>
          <w:color w:val="222222"/>
          <w:sz w:val="24"/>
          <w:szCs w:val="24"/>
        </w:rPr>
        <w:t xml:space="preserve">, и претендующим на замещение должности федеральной государственной службы, предусмотренной этим </w:t>
      </w:r>
      <w:r w:rsidRPr="002E3D1E">
        <w:rPr>
          <w:rFonts w:ascii="Arial" w:eastAsia="Times New Roman" w:hAnsi="Arial" w:cs="Arial"/>
          <w:color w:val="222222"/>
          <w:sz w:val="24"/>
          <w:szCs w:val="24"/>
        </w:rPr>
        <w:lastRenderedPageBreak/>
        <w:t>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w:t>
      </w:r>
      <w:hyperlink r:id="rId10" w:history="1">
        <w:r w:rsidRPr="002E3D1E">
          <w:rPr>
            <w:rFonts w:ascii="inherit" w:eastAsia="Times New Roman" w:hAnsi="inherit" w:cs="Arial"/>
            <w:color w:val="1B6DFD"/>
            <w:sz w:val="24"/>
            <w:szCs w:val="24"/>
          </w:rPr>
          <w:t>613</w:t>
        </w:r>
      </w:hyperlink>
      <w:r w:rsidRPr="002E3D1E">
        <w:rPr>
          <w:rFonts w:ascii="Arial" w:eastAsia="Times New Roman" w:hAnsi="Arial" w:cs="Arial"/>
          <w:color w:val="222222"/>
          <w:sz w:val="24"/>
          <w:szCs w:val="24"/>
        </w:rPr>
        <w:t> "Вопросы противодействия коррупции" (Собрание законодательства Российской Федерации, 2013, N 28, ст. 3813; N 49, ст. 6399; 2014, N 26, ст. 3518), следующие изменения: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подпункт "г" пункта 2 изложить в следующей редакции: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последнее предложение пункта 5.1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7. Признать утратившими силу:</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подпункт "а" пункта 8 Национального плана противодействия коррупции на 2014 - 2015 годы, утвержденного Указом Президента Российской Федерации от 11 апреля 2014 г. N</w:t>
      </w:r>
      <w:hyperlink r:id="rId11" w:history="1">
        <w:r w:rsidRPr="002E3D1E">
          <w:rPr>
            <w:rFonts w:ascii="inherit" w:eastAsia="Times New Roman" w:hAnsi="inherit" w:cs="Arial"/>
            <w:color w:val="1B6DFD"/>
            <w:sz w:val="24"/>
            <w:szCs w:val="24"/>
          </w:rPr>
          <w:t>226</w:t>
        </w:r>
      </w:hyperlink>
      <w:r w:rsidRPr="002E3D1E">
        <w:rPr>
          <w:rFonts w:ascii="Arial" w:eastAsia="Times New Roman" w:hAnsi="Arial" w:cs="Arial"/>
          <w:color w:val="222222"/>
          <w:sz w:val="24"/>
          <w:szCs w:val="24"/>
        </w:rPr>
        <w:t> "О Национальном плане противодействия коррупции на 2014 - 2015 годы" (Собрание законодательства Российской Федерации, 2014, N 15, ст. 1729);</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lastRenderedPageBreak/>
        <w:t>подпункт "в" пункта 5 Указа Президента Российской Федерации от 8 марта 2015 г. N </w:t>
      </w:r>
      <w:hyperlink r:id="rId12" w:history="1">
        <w:r w:rsidRPr="002E3D1E">
          <w:rPr>
            <w:rFonts w:ascii="inherit" w:eastAsia="Times New Roman" w:hAnsi="inherit" w:cs="Arial"/>
            <w:color w:val="1B6DFD"/>
            <w:sz w:val="24"/>
            <w:szCs w:val="24"/>
          </w:rPr>
          <w:t>120</w:t>
        </w:r>
      </w:hyperlink>
      <w:r w:rsidRPr="002E3D1E">
        <w:rPr>
          <w:rFonts w:ascii="Arial" w:eastAsia="Times New Roman" w:hAnsi="Arial" w:cs="Arial"/>
          <w:color w:val="222222"/>
          <w:sz w:val="24"/>
          <w:szCs w:val="24"/>
        </w:rPr>
        <w:t> "О некоторых вопросах противодействия коррупции" (Собрание законодательства Российской Федерации, 2015, N 10, ст. 1506).</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8. Настоящий Указ вступает в силу со дня его подписания.</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Президент</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Российской Федерации</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В.ПУТИН</w:t>
      </w:r>
    </w:p>
    <w:p w:rsidR="002E3D1E" w:rsidRPr="002E3D1E" w:rsidRDefault="002E3D1E" w:rsidP="002E3D1E">
      <w:pPr>
        <w:shd w:val="clear" w:color="auto" w:fill="FFFFFF"/>
        <w:spacing w:after="0" w:line="360" w:lineRule="atLeas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Москва, Кремль</w:t>
      </w:r>
    </w:p>
    <w:p w:rsidR="002E3D1E" w:rsidRPr="002E3D1E" w:rsidRDefault="002E3D1E" w:rsidP="002E3D1E">
      <w:pPr>
        <w:shd w:val="clear" w:color="auto" w:fill="FFFFFF"/>
        <w:spacing w:after="0" w:line="360" w:lineRule="atLeas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15 июля 2015 года</w:t>
      </w:r>
    </w:p>
    <w:p w:rsidR="002E3D1E" w:rsidRPr="002E3D1E" w:rsidRDefault="002E3D1E" w:rsidP="002E3D1E">
      <w:pPr>
        <w:shd w:val="clear" w:color="auto" w:fill="FFFFFF"/>
        <w:spacing w:after="0" w:line="360" w:lineRule="atLeas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N 364</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Утверждено</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Указом Президента</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Российской Федерации</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от 15 июля 2015 г. N 364</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ТИПОВОЕ ПОЛОЖЕНИЕ</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О КОМИССИИ ПО КООРДИНАЦИИ РАБОТЫ ПО ПРОТИВОДЕЙСТВИЮ</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КОРРУПЦИИ В СУБЪЕКТЕ РОССИЙСКОЙ ФЕДЕРАЦИИ</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 Общие положения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II. Основные задачи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5. Основными задачами комиссии являются: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lastRenderedPageBreak/>
        <w:t>а) обеспечение исполнения решений Совета при Президенте Российской Федерации по противодействию коррупции и его президиума;</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д</w:t>
      </w:r>
      <w:proofErr w:type="spellEnd"/>
      <w:r w:rsidRPr="002E3D1E">
        <w:rPr>
          <w:rFonts w:ascii="Arial" w:eastAsia="Times New Roman" w:hAnsi="Arial" w:cs="Arial"/>
          <w:color w:val="222222"/>
          <w:sz w:val="24"/>
          <w:szCs w:val="24"/>
        </w:rPr>
        <w:t>)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III. Полномочия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6. Комиссия в целях выполнения возложенных на нее задач осуществляет следующие полномочия: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разрабатывает меры по противодействию коррупции, а также по устранению причин и условий, порождающих коррупцию;</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в) разрабатывает рекомендации по организации </w:t>
      </w:r>
      <w:proofErr w:type="spellStart"/>
      <w:r w:rsidRPr="002E3D1E">
        <w:rPr>
          <w:rFonts w:ascii="Arial" w:eastAsia="Times New Roman" w:hAnsi="Arial" w:cs="Arial"/>
          <w:color w:val="222222"/>
          <w:sz w:val="24"/>
          <w:szCs w:val="24"/>
        </w:rPr>
        <w:t>антикоррупционного</w:t>
      </w:r>
      <w:proofErr w:type="spellEnd"/>
      <w:r w:rsidRPr="002E3D1E">
        <w:rPr>
          <w:rFonts w:ascii="Arial" w:eastAsia="Times New Roman" w:hAnsi="Arial" w:cs="Arial"/>
          <w:color w:val="222222"/>
          <w:sz w:val="24"/>
          <w:szCs w:val="24"/>
        </w:rPr>
        <w:t xml:space="preserve"> просвещения граждан в целях формирования нетерпимого отношения к коррупции и </w:t>
      </w:r>
      <w:proofErr w:type="spellStart"/>
      <w:r w:rsidRPr="002E3D1E">
        <w:rPr>
          <w:rFonts w:ascii="Arial" w:eastAsia="Times New Roman" w:hAnsi="Arial" w:cs="Arial"/>
          <w:color w:val="222222"/>
          <w:sz w:val="24"/>
          <w:szCs w:val="24"/>
        </w:rPr>
        <w:t>антикоррупционных</w:t>
      </w:r>
      <w:proofErr w:type="spellEnd"/>
      <w:r w:rsidRPr="002E3D1E">
        <w:rPr>
          <w:rFonts w:ascii="Arial" w:eastAsia="Times New Roman" w:hAnsi="Arial" w:cs="Arial"/>
          <w:color w:val="222222"/>
          <w:sz w:val="24"/>
          <w:szCs w:val="24"/>
        </w:rPr>
        <w:t xml:space="preserve"> стандартов поведения;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организует:</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подготовку проектов нормативных правовых актов субъекта Российской Федерации по вопросам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lastRenderedPageBreak/>
        <w:t xml:space="preserve">разработку региональной </w:t>
      </w:r>
      <w:proofErr w:type="spellStart"/>
      <w:r w:rsidRPr="002E3D1E">
        <w:rPr>
          <w:rFonts w:ascii="Arial" w:eastAsia="Times New Roman" w:hAnsi="Arial" w:cs="Arial"/>
          <w:color w:val="222222"/>
          <w:sz w:val="24"/>
          <w:szCs w:val="24"/>
        </w:rPr>
        <w:t>антикоррупционной</w:t>
      </w:r>
      <w:proofErr w:type="spellEnd"/>
      <w:r w:rsidRPr="002E3D1E">
        <w:rPr>
          <w:rFonts w:ascii="Arial" w:eastAsia="Times New Roman" w:hAnsi="Arial" w:cs="Arial"/>
          <w:color w:val="222222"/>
          <w:sz w:val="24"/>
          <w:szCs w:val="24"/>
        </w:rPr>
        <w:t xml:space="preserve"> программы и разработку </w:t>
      </w:r>
      <w:proofErr w:type="spellStart"/>
      <w:r w:rsidRPr="002E3D1E">
        <w:rPr>
          <w:rFonts w:ascii="Arial" w:eastAsia="Times New Roman" w:hAnsi="Arial" w:cs="Arial"/>
          <w:color w:val="222222"/>
          <w:sz w:val="24"/>
          <w:szCs w:val="24"/>
        </w:rPr>
        <w:t>антикоррупционных</w:t>
      </w:r>
      <w:proofErr w:type="spellEnd"/>
      <w:r w:rsidRPr="002E3D1E">
        <w:rPr>
          <w:rFonts w:ascii="Arial" w:eastAsia="Times New Roman" w:hAnsi="Arial" w:cs="Arial"/>
          <w:color w:val="222222"/>
          <w:sz w:val="24"/>
          <w:szCs w:val="24"/>
        </w:rPr>
        <w:t xml:space="preserve">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д</w:t>
      </w:r>
      <w:proofErr w:type="spellEnd"/>
      <w:r w:rsidRPr="002E3D1E">
        <w:rPr>
          <w:rFonts w:ascii="Arial" w:eastAsia="Times New Roman" w:hAnsi="Arial" w:cs="Arial"/>
          <w:color w:val="222222"/>
          <w:sz w:val="24"/>
          <w:szCs w:val="24"/>
        </w:rPr>
        <w:t>)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ж) оказывает содействие развитию общественного контроля за реализацией региональной </w:t>
      </w:r>
      <w:proofErr w:type="spellStart"/>
      <w:r w:rsidRPr="002E3D1E">
        <w:rPr>
          <w:rFonts w:ascii="Arial" w:eastAsia="Times New Roman" w:hAnsi="Arial" w:cs="Arial"/>
          <w:color w:val="222222"/>
          <w:sz w:val="24"/>
          <w:szCs w:val="24"/>
        </w:rPr>
        <w:t>антикоррупционной</w:t>
      </w:r>
      <w:proofErr w:type="spellEnd"/>
      <w:r w:rsidRPr="002E3D1E">
        <w:rPr>
          <w:rFonts w:ascii="Arial" w:eastAsia="Times New Roman" w:hAnsi="Arial" w:cs="Arial"/>
          <w:color w:val="222222"/>
          <w:sz w:val="24"/>
          <w:szCs w:val="24"/>
        </w:rPr>
        <w:t xml:space="preserve"> программы, </w:t>
      </w:r>
      <w:proofErr w:type="spellStart"/>
      <w:r w:rsidRPr="002E3D1E">
        <w:rPr>
          <w:rFonts w:ascii="Arial" w:eastAsia="Times New Roman" w:hAnsi="Arial" w:cs="Arial"/>
          <w:color w:val="222222"/>
          <w:sz w:val="24"/>
          <w:szCs w:val="24"/>
        </w:rPr>
        <w:t>антикоррупционных</w:t>
      </w:r>
      <w:proofErr w:type="spellEnd"/>
      <w:r w:rsidRPr="002E3D1E">
        <w:rPr>
          <w:rFonts w:ascii="Arial" w:eastAsia="Times New Roman" w:hAnsi="Arial" w:cs="Arial"/>
          <w:color w:val="222222"/>
          <w:sz w:val="24"/>
          <w:szCs w:val="24"/>
        </w:rPr>
        <w:t xml:space="preserve"> программ органов исполнительной власти субъекта Российской Федерации (планов мероприятий по противодействию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з</w:t>
      </w:r>
      <w:proofErr w:type="spellEnd"/>
      <w:r w:rsidRPr="002E3D1E">
        <w:rPr>
          <w:rFonts w:ascii="Arial" w:eastAsia="Times New Roman" w:hAnsi="Arial" w:cs="Arial"/>
          <w:color w:val="222222"/>
          <w:sz w:val="24"/>
          <w:szCs w:val="24"/>
        </w:rPr>
        <w:t>)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IV. Порядок формирования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8. Комиссия формируется в составе председателя комиссии, его заместителей, секретаря и членов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w:t>
      </w:r>
      <w:r w:rsidRPr="002E3D1E">
        <w:rPr>
          <w:rFonts w:ascii="Arial" w:eastAsia="Times New Roman" w:hAnsi="Arial" w:cs="Arial"/>
          <w:color w:val="222222"/>
          <w:sz w:val="24"/>
          <w:szCs w:val="24"/>
        </w:rPr>
        <w:lastRenderedPageBreak/>
        <w:t>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11. Передача полномочий члена комиссии другому лицу не допускается.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12. Участие в работе комиссии осуществляется на общественных началах.</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V. Организация деятельности комиссии и порядок ее работы</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15. Работа комиссии осуществляется на плановой основе и в соответствии с регламентом, который утверждается комиссией.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16. Заседания комиссии ведет председатель комиссии или по его поручению заместитель председателя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19. Решения комиссии оформляются протоколом.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lastRenderedPageBreak/>
        <w:t>22. Председатель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осуществляет общее руководство деятельностью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утверждает план работы комиссии (ежегодный план);</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утверждает повестку дня очередного заседания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дает поручения в рамках своих полномочий членам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д</w:t>
      </w:r>
      <w:proofErr w:type="spellEnd"/>
      <w:r w:rsidRPr="002E3D1E">
        <w:rPr>
          <w:rFonts w:ascii="Arial" w:eastAsia="Times New Roman" w:hAnsi="Arial" w:cs="Arial"/>
          <w:color w:val="222222"/>
          <w:sz w:val="24"/>
          <w:szCs w:val="24"/>
        </w:rPr>
        <w:t>)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24. Секретарь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оформляет протоколы заседаний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организует выполнение поручений председателя комиссии, данных по результатам заседаний комиссии.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Утверждено</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Указом Президента</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Российской Федерации</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от 15 июля 2015 г. N 364</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ТИПОВОЕ ПОЛОЖЕНИЕ</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О ПОДРАЗДЕЛЕНИИ ФЕДЕРАЛЬНОГО ГОСУДАРСТВЕННОГО ОРГАНА</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ПО ПРОФИЛАКТИКЕ КОРРУПЦИОННЫХ И ИНЫХ ПРАВОНАРУШЕНИЙ</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 Общие положения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2. Действие настоящего Типового положения не распространяется на подразделения по профилактике коррупционных правонарушений, образуемые в </w:t>
      </w:r>
      <w:r w:rsidRPr="002E3D1E">
        <w:rPr>
          <w:rFonts w:ascii="Arial" w:eastAsia="Times New Roman" w:hAnsi="Arial" w:cs="Arial"/>
          <w:color w:val="222222"/>
          <w:sz w:val="24"/>
          <w:szCs w:val="24"/>
        </w:rPr>
        <w:lastRenderedPageBreak/>
        <w:t>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w:t>
      </w:r>
      <w:hyperlink r:id="rId13" w:history="1">
        <w:r w:rsidRPr="002E3D1E">
          <w:rPr>
            <w:rFonts w:ascii="inherit" w:eastAsia="Times New Roman" w:hAnsi="inherit" w:cs="Arial"/>
            <w:color w:val="1B6DFD"/>
            <w:sz w:val="24"/>
            <w:szCs w:val="24"/>
          </w:rPr>
          <w:t>557</w:t>
        </w:r>
      </w:hyperlink>
      <w:r w:rsidRPr="002E3D1E">
        <w:rPr>
          <w:rFonts w:ascii="Arial" w:eastAsia="Times New Roman" w:hAnsi="Arial" w:cs="Arial"/>
          <w:color w:val="222222"/>
          <w:sz w:val="24"/>
          <w:szCs w:val="24"/>
        </w:rPr>
        <w:t>.</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II. Основные задачи подразделения по профилактике</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5. Основными задачами подразделения по профилактике коррупционных правонарушений являются: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формирование у федеральных государственных гражданских служащих нетерпимости к коррупционному поведению;</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профилактика коррупционных правонарушений в федеральном государственном органе;</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осуществление контроля: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III. Основные функции подразделения по профилактике</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lastRenderedPageBreak/>
        <w:t>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6. Подразделение по профилактике коррупционных правонарушений осуществляет следующие основные функции: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принятие мер по выявлению и устранению причин и условий, способствующих возникновению конфликта интересов на государственной службе;</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д</w:t>
      </w:r>
      <w:proofErr w:type="spellEnd"/>
      <w:r w:rsidRPr="002E3D1E">
        <w:rPr>
          <w:rFonts w:ascii="Arial" w:eastAsia="Times New Roman" w:hAnsi="Arial" w:cs="Arial"/>
          <w:color w:val="222222"/>
          <w:sz w:val="24"/>
          <w:szCs w:val="24"/>
        </w:rPr>
        <w:t>)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ж) осуществление проверки: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lastRenderedPageBreak/>
        <w:t>з</w:t>
      </w:r>
      <w:proofErr w:type="spellEnd"/>
      <w:r w:rsidRPr="002E3D1E">
        <w:rPr>
          <w:rFonts w:ascii="Arial" w:eastAsia="Times New Roman" w:hAnsi="Arial" w:cs="Arial"/>
          <w:color w:val="222222"/>
          <w:sz w:val="24"/>
          <w:szCs w:val="24"/>
        </w:rPr>
        <w:t>) подготовка в пределах своей компетенции проектов нормативных правовых актов по вопросам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и) анализ сведений: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л) организация в пределах своей компетенции </w:t>
      </w:r>
      <w:proofErr w:type="spellStart"/>
      <w:r w:rsidRPr="002E3D1E">
        <w:rPr>
          <w:rFonts w:ascii="Arial" w:eastAsia="Times New Roman" w:hAnsi="Arial" w:cs="Arial"/>
          <w:color w:val="222222"/>
          <w:sz w:val="24"/>
          <w:szCs w:val="24"/>
        </w:rPr>
        <w:t>антикоррупционного</w:t>
      </w:r>
      <w:proofErr w:type="spellEnd"/>
      <w:r w:rsidRPr="002E3D1E">
        <w:rPr>
          <w:rFonts w:ascii="Arial" w:eastAsia="Times New Roman" w:hAnsi="Arial" w:cs="Arial"/>
          <w:color w:val="222222"/>
          <w:sz w:val="24"/>
          <w:szCs w:val="24"/>
        </w:rPr>
        <w:t xml:space="preserve"> просвещения федеральных государственных гражданских служащих;</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м) осуществление иных функций в области противодействия коррупции в соответствии с законодательством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7. В целях реализации своих функций подразделение по профилактике 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б)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rsidRPr="002E3D1E">
        <w:rPr>
          <w:rFonts w:ascii="Arial" w:eastAsia="Times New Roman" w:hAnsi="Arial" w:cs="Arial"/>
          <w:color w:val="222222"/>
          <w:sz w:val="24"/>
          <w:szCs w:val="24"/>
        </w:rPr>
        <w:t>оперативно-разыскной</w:t>
      </w:r>
      <w:proofErr w:type="spellEnd"/>
      <w:r w:rsidRPr="002E3D1E">
        <w:rPr>
          <w:rFonts w:ascii="Arial" w:eastAsia="Times New Roman" w:hAnsi="Arial" w:cs="Arial"/>
          <w:color w:val="222222"/>
          <w:sz w:val="24"/>
          <w:szCs w:val="24"/>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w:t>
      </w:r>
      <w:r w:rsidRPr="002E3D1E">
        <w:rPr>
          <w:rFonts w:ascii="Arial" w:eastAsia="Times New Roman" w:hAnsi="Arial" w:cs="Arial"/>
          <w:color w:val="222222"/>
          <w:sz w:val="24"/>
          <w:szCs w:val="24"/>
        </w:rPr>
        <w:lastRenderedPageBreak/>
        <w:t>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д</w:t>
      </w:r>
      <w:proofErr w:type="spellEnd"/>
      <w:r w:rsidRPr="002E3D1E">
        <w:rPr>
          <w:rFonts w:ascii="Arial" w:eastAsia="Times New Roman" w:hAnsi="Arial" w:cs="Arial"/>
          <w:color w:val="222222"/>
          <w:sz w:val="24"/>
          <w:szCs w:val="24"/>
        </w:rPr>
        <w:t>) получает в пределах своей компетенции информацию от физических и юридических лиц (с их согласия);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ж) проводит иные мероприятия, направленные на противодействие коррупции.</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Утверждено</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Указом Президента</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Российской Федерации</w:t>
      </w:r>
    </w:p>
    <w:p w:rsidR="002E3D1E" w:rsidRPr="002E3D1E" w:rsidRDefault="002E3D1E" w:rsidP="002E3D1E">
      <w:pPr>
        <w:shd w:val="clear" w:color="auto" w:fill="FFFFFF"/>
        <w:spacing w:after="0" w:line="360" w:lineRule="atLeast"/>
        <w:jc w:val="right"/>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от 15 июля 2015 г. N 364</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ТИПОВОЕ ПОЛОЖЕНИЕ</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ОБ ОРГАНЕ СУБЪЕКТА РОССИЙСКОЙ ФЕДЕРАЦИИ ПО ПРОФИЛАКТИКЕ</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КОРРУПЦИОННЫХ И ИНЫХ ПРАВОНАРУШЕНИЙ</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 Общие положения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2. Орган по профилактике коррупционных правонарушений создается в порядке, установленном законодательством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3. Орган по профилактике коррупционных правонарушений в своей деятельности руководствуется Конституцией Российской Федерации, федеральными </w:t>
      </w:r>
      <w:r w:rsidRPr="002E3D1E">
        <w:rPr>
          <w:rFonts w:ascii="Arial" w:eastAsia="Times New Roman" w:hAnsi="Arial" w:cs="Arial"/>
          <w:color w:val="222222"/>
          <w:sz w:val="24"/>
          <w:szCs w:val="24"/>
        </w:rPr>
        <w:lastRenderedPageBreak/>
        <w:t>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4. Руководитель органа по профилактике коррупционных правонарушений несет персональную ответственность за деятельность этого органа.</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II. Основные задачи органа по профилактике</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6. Основными задачами органа по профилактике коррупционных правонарушений являются: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w:t>
      </w:r>
      <w:proofErr w:type="spellStart"/>
      <w:r w:rsidRPr="002E3D1E">
        <w:rPr>
          <w:rFonts w:ascii="Arial" w:eastAsia="Times New Roman" w:hAnsi="Arial" w:cs="Arial"/>
          <w:color w:val="222222"/>
          <w:sz w:val="24"/>
          <w:szCs w:val="24"/>
        </w:rPr>
        <w:t>антикоррупционных</w:t>
      </w:r>
      <w:proofErr w:type="spellEnd"/>
      <w:r w:rsidRPr="002E3D1E">
        <w:rPr>
          <w:rFonts w:ascii="Arial" w:eastAsia="Times New Roman" w:hAnsi="Arial" w:cs="Arial"/>
          <w:color w:val="222222"/>
          <w:sz w:val="24"/>
          <w:szCs w:val="24"/>
        </w:rPr>
        <w:t xml:space="preserve"> норм.</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III. Основные функции органа по профилактике</w:t>
      </w:r>
    </w:p>
    <w:p w:rsidR="002E3D1E" w:rsidRPr="002E3D1E" w:rsidRDefault="002E3D1E" w:rsidP="002E3D1E">
      <w:pPr>
        <w:shd w:val="clear" w:color="auto" w:fill="FFFFFF"/>
        <w:spacing w:after="0" w:line="360" w:lineRule="atLeast"/>
        <w:jc w:val="center"/>
        <w:textAlignment w:val="baseline"/>
        <w:rPr>
          <w:rFonts w:ascii="Arial" w:eastAsia="Times New Roman" w:hAnsi="Arial" w:cs="Arial"/>
          <w:b/>
          <w:bCs/>
          <w:color w:val="222222"/>
          <w:sz w:val="24"/>
          <w:szCs w:val="24"/>
        </w:rPr>
      </w:pPr>
      <w:r w:rsidRPr="002E3D1E">
        <w:rPr>
          <w:rFonts w:ascii="Arial" w:eastAsia="Times New Roman" w:hAnsi="Arial" w:cs="Arial"/>
          <w:b/>
          <w:bCs/>
          <w:color w:val="222222"/>
          <w:sz w:val="24"/>
          <w:szCs w:val="24"/>
        </w:rPr>
        <w:t>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lastRenderedPageBreak/>
        <w:t>7. Орган по профилактике коррупционных правонарушений осуществляет следующие основные функции: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д</w:t>
      </w:r>
      <w:proofErr w:type="spellEnd"/>
      <w:r w:rsidRPr="002E3D1E">
        <w:rPr>
          <w:rFonts w:ascii="Arial" w:eastAsia="Times New Roman" w:hAnsi="Arial" w:cs="Arial"/>
          <w:color w:val="222222"/>
          <w:sz w:val="24"/>
          <w:szCs w:val="24"/>
        </w:rPr>
        <w:t>)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з</w:t>
      </w:r>
      <w:proofErr w:type="spellEnd"/>
      <w:r w:rsidRPr="002E3D1E">
        <w:rPr>
          <w:rFonts w:ascii="Arial" w:eastAsia="Times New Roman" w:hAnsi="Arial" w:cs="Arial"/>
          <w:color w:val="222222"/>
          <w:sz w:val="24"/>
          <w:szCs w:val="24"/>
        </w:rPr>
        <w:t>) осуществление проверки: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достоверности и полноты сведений о доходах, об имуществе и обязательствах имущественного характера, представленных гражданами, претендующими на </w:t>
      </w:r>
      <w:r w:rsidRPr="002E3D1E">
        <w:rPr>
          <w:rFonts w:ascii="Arial" w:eastAsia="Times New Roman" w:hAnsi="Arial" w:cs="Arial"/>
          <w:color w:val="222222"/>
          <w:sz w:val="24"/>
          <w:szCs w:val="24"/>
        </w:rPr>
        <w:lastRenderedPageBreak/>
        <w:t>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л) анализ сведений: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о соблюдении гражданами, замещавшими должности государственной гражданской службы субъекта Российской Федерации, ограничений при </w:t>
      </w:r>
      <w:r w:rsidRPr="002E3D1E">
        <w:rPr>
          <w:rFonts w:ascii="Arial" w:eastAsia="Times New Roman" w:hAnsi="Arial" w:cs="Arial"/>
          <w:color w:val="222222"/>
          <w:sz w:val="24"/>
          <w:szCs w:val="24"/>
        </w:rPr>
        <w:lastRenderedPageBreak/>
        <w:t>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н</w:t>
      </w:r>
      <w:proofErr w:type="spellEnd"/>
      <w:r w:rsidRPr="002E3D1E">
        <w:rPr>
          <w:rFonts w:ascii="Arial" w:eastAsia="Times New Roman" w:hAnsi="Arial" w:cs="Arial"/>
          <w:color w:val="222222"/>
          <w:sz w:val="24"/>
          <w:szCs w:val="24"/>
        </w:rPr>
        <w:t>)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о) проведение в пределах своей компетенции мониторинга:</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реализации организациями обязанности принимать меры по предупреждению коррупции;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п</w:t>
      </w:r>
      <w:proofErr w:type="spellEnd"/>
      <w:r w:rsidRPr="002E3D1E">
        <w:rPr>
          <w:rFonts w:ascii="Arial" w:eastAsia="Times New Roman" w:hAnsi="Arial" w:cs="Arial"/>
          <w:color w:val="222222"/>
          <w:sz w:val="24"/>
          <w:szCs w:val="24"/>
        </w:rPr>
        <w:t xml:space="preserve">) организация в пределах своей компетенции </w:t>
      </w:r>
      <w:proofErr w:type="spellStart"/>
      <w:r w:rsidRPr="002E3D1E">
        <w:rPr>
          <w:rFonts w:ascii="Arial" w:eastAsia="Times New Roman" w:hAnsi="Arial" w:cs="Arial"/>
          <w:color w:val="222222"/>
          <w:sz w:val="24"/>
          <w:szCs w:val="24"/>
        </w:rPr>
        <w:t>антикоррупционного</w:t>
      </w:r>
      <w:proofErr w:type="spellEnd"/>
      <w:r w:rsidRPr="002E3D1E">
        <w:rPr>
          <w:rFonts w:ascii="Arial" w:eastAsia="Times New Roman" w:hAnsi="Arial" w:cs="Arial"/>
          <w:color w:val="222222"/>
          <w:sz w:val="24"/>
          <w:szCs w:val="24"/>
        </w:rPr>
        <w:t xml:space="preserve"> просвещения, а также осуществление контроля за его организацией в государственных учреждениях субъекта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р</w:t>
      </w:r>
      <w:proofErr w:type="spellEnd"/>
      <w:r w:rsidRPr="002E3D1E">
        <w:rPr>
          <w:rFonts w:ascii="Arial" w:eastAsia="Times New Roman" w:hAnsi="Arial" w:cs="Arial"/>
          <w:color w:val="222222"/>
          <w:sz w:val="24"/>
          <w:szCs w:val="24"/>
        </w:rPr>
        <w:t>) осуществление иных функций в области противодействия коррупции в соответствии с законодательством Российской Федерации.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8. В целях реализации своих функций орган по профилактике коррупционных правонарушений:</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 xml:space="preserve">а)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rsidRPr="002E3D1E">
        <w:rPr>
          <w:rFonts w:ascii="Arial" w:eastAsia="Times New Roman" w:hAnsi="Arial" w:cs="Arial"/>
          <w:color w:val="222222"/>
          <w:sz w:val="24"/>
          <w:szCs w:val="24"/>
        </w:rPr>
        <w:t>оперативно-разыскной</w:t>
      </w:r>
      <w:proofErr w:type="spellEnd"/>
      <w:r w:rsidRPr="002E3D1E">
        <w:rPr>
          <w:rFonts w:ascii="Arial" w:eastAsia="Times New Roman" w:hAnsi="Arial" w:cs="Arial"/>
          <w:color w:val="222222"/>
          <w:sz w:val="24"/>
          <w:szCs w:val="24"/>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w:t>
      </w:r>
      <w:r w:rsidRPr="002E3D1E">
        <w:rPr>
          <w:rFonts w:ascii="Arial" w:eastAsia="Times New Roman" w:hAnsi="Arial" w:cs="Arial"/>
          <w:color w:val="222222"/>
          <w:sz w:val="24"/>
          <w:szCs w:val="24"/>
        </w:rPr>
        <w:lastRenderedPageBreak/>
        <w:t>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r w:rsidRPr="002E3D1E">
        <w:rPr>
          <w:rFonts w:ascii="Arial" w:eastAsia="Times New Roman" w:hAnsi="Arial" w:cs="Arial"/>
          <w:color w:val="222222"/>
          <w:sz w:val="24"/>
          <w:szCs w:val="24"/>
        </w:rPr>
        <w:t>г) получает в пределах своей компетенции информацию от физических и юридических лиц (с их согласия);</w:t>
      </w:r>
    </w:p>
    <w:p w:rsidR="002E3D1E" w:rsidRPr="002E3D1E" w:rsidRDefault="002E3D1E" w:rsidP="002E3D1E">
      <w:pPr>
        <w:shd w:val="clear" w:color="auto" w:fill="FFFFFF"/>
        <w:spacing w:after="0" w:line="360" w:lineRule="atLeast"/>
        <w:jc w:val="both"/>
        <w:textAlignment w:val="baseline"/>
        <w:rPr>
          <w:rFonts w:ascii="Arial" w:eastAsia="Times New Roman" w:hAnsi="Arial" w:cs="Arial"/>
          <w:color w:val="222222"/>
          <w:sz w:val="24"/>
          <w:szCs w:val="24"/>
        </w:rPr>
      </w:pPr>
      <w:proofErr w:type="spellStart"/>
      <w:r w:rsidRPr="002E3D1E">
        <w:rPr>
          <w:rFonts w:ascii="Arial" w:eastAsia="Times New Roman" w:hAnsi="Arial" w:cs="Arial"/>
          <w:color w:val="222222"/>
          <w:sz w:val="24"/>
          <w:szCs w:val="24"/>
        </w:rPr>
        <w:t>д</w:t>
      </w:r>
      <w:proofErr w:type="spellEnd"/>
      <w:r w:rsidRPr="002E3D1E">
        <w:rPr>
          <w:rFonts w:ascii="Arial" w:eastAsia="Times New Roman" w:hAnsi="Arial" w:cs="Arial"/>
          <w:color w:val="222222"/>
          <w:sz w:val="24"/>
          <w:szCs w:val="24"/>
        </w:rPr>
        <w:t>) проводит иные мероприятия, направленные на противодействие коррупции.</w:t>
      </w:r>
    </w:p>
    <w:p w:rsidR="004C4D29" w:rsidRDefault="004C4D29"/>
    <w:sectPr w:rsidR="004C4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E3D1E"/>
    <w:rsid w:val="002E3D1E"/>
    <w:rsid w:val="004C4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D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D1E"/>
    <w:rPr>
      <w:rFonts w:ascii="Times New Roman" w:eastAsia="Times New Roman" w:hAnsi="Times New Roman" w:cs="Times New Roman"/>
      <w:b/>
      <w:bCs/>
      <w:kern w:val="36"/>
      <w:sz w:val="48"/>
      <w:szCs w:val="48"/>
    </w:rPr>
  </w:style>
  <w:style w:type="paragraph" w:customStyle="1" w:styleId="pj">
    <w:name w:val="pj"/>
    <w:basedOn w:val="a"/>
    <w:rsid w:val="002E3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a"/>
    <w:rsid w:val="002E3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E3D1E"/>
  </w:style>
  <w:style w:type="character" w:styleId="a3">
    <w:name w:val="Hyperlink"/>
    <w:basedOn w:val="a0"/>
    <w:uiPriority w:val="99"/>
    <w:semiHidden/>
    <w:unhideWhenUsed/>
    <w:rsid w:val="002E3D1E"/>
    <w:rPr>
      <w:color w:val="0000FF"/>
      <w:u w:val="single"/>
    </w:rPr>
  </w:style>
  <w:style w:type="paragraph" w:customStyle="1" w:styleId="pr">
    <w:name w:val="pr"/>
    <w:basedOn w:val="a"/>
    <w:rsid w:val="002E3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2E3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8322025">
      <w:bodyDiv w:val="1"/>
      <w:marLeft w:val="0"/>
      <w:marRight w:val="0"/>
      <w:marTop w:val="0"/>
      <w:marBottom w:val="0"/>
      <w:divBdr>
        <w:top w:val="none" w:sz="0" w:space="0" w:color="auto"/>
        <w:left w:val="none" w:sz="0" w:space="0" w:color="auto"/>
        <w:bottom w:val="none" w:sz="0" w:space="0" w:color="auto"/>
        <w:right w:val="none" w:sz="0" w:space="0" w:color="auto"/>
      </w:divBdr>
      <w:divsChild>
        <w:div w:id="1995135153">
          <w:marLeft w:val="75"/>
          <w:marRight w:val="75"/>
          <w:marTop w:val="0"/>
          <w:marBottom w:val="0"/>
          <w:divBdr>
            <w:top w:val="none" w:sz="0" w:space="0" w:color="auto"/>
            <w:left w:val="none" w:sz="0" w:space="0" w:color="auto"/>
            <w:bottom w:val="none" w:sz="0" w:space="0" w:color="auto"/>
            <w:right w:val="none" w:sz="0" w:space="0" w:color="auto"/>
          </w:divBdr>
        </w:div>
        <w:div w:id="66802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president/Ukaz-Prezidenta-RF-ot-21.09.2009-N-1065/" TargetMode="External"/><Relationship Id="rId13" Type="http://schemas.openxmlformats.org/officeDocument/2006/relationships/hyperlink" Target="http://rulaws.ru/president/Ukaz-Prezidenta-RF-ot-18.05.2009-N-557/" TargetMode="External"/><Relationship Id="rId3" Type="http://schemas.openxmlformats.org/officeDocument/2006/relationships/webSettings" Target="webSettings.xml"/><Relationship Id="rId7" Type="http://schemas.openxmlformats.org/officeDocument/2006/relationships/hyperlink" Target="http://rulaws.ru/president/Ukaz-Prezidenta-RF-ot-18.05.2009-N-557/" TargetMode="External"/><Relationship Id="rId12" Type="http://schemas.openxmlformats.org/officeDocument/2006/relationships/hyperlink" Target="http://rulaws.ru/president/Ukaz-Prezidenta-RF-ot-08.03.2015-N-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laws.ru/president/Ukaz-Prezidenta-RF-ot-18.05.2009-N-557/" TargetMode="External"/><Relationship Id="rId11" Type="http://schemas.openxmlformats.org/officeDocument/2006/relationships/hyperlink" Target="http://rulaws.ru/president/Ukaz-Prezidenta-RF-ot-11.04.2014-N-226/" TargetMode="External"/><Relationship Id="rId5" Type="http://schemas.openxmlformats.org/officeDocument/2006/relationships/hyperlink" Target="http://rulaws.ru/president/Ukaz-Prezidenta-RF-ot-18.05.2009-N-559/" TargetMode="External"/><Relationship Id="rId15" Type="http://schemas.openxmlformats.org/officeDocument/2006/relationships/theme" Target="theme/theme1.xml"/><Relationship Id="rId10" Type="http://schemas.openxmlformats.org/officeDocument/2006/relationships/hyperlink" Target="http://rulaws.ru/president/Ukaz-Prezidenta-RF-ot-08.07.2013-N-613/" TargetMode="External"/><Relationship Id="rId4" Type="http://schemas.openxmlformats.org/officeDocument/2006/relationships/hyperlink" Target="http://rulaws.ru/president/Ukaz-Prezidenta-RF-ot-25.02.2011-N-233/" TargetMode="External"/><Relationship Id="rId9" Type="http://schemas.openxmlformats.org/officeDocument/2006/relationships/hyperlink" Target="http://rulaws.ru/president/Ukaz-Prezidenta-RF-ot-18.05.2009-N-55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6685</Words>
  <Characters>38109</Characters>
  <Application>Microsoft Office Word</Application>
  <DocSecurity>0</DocSecurity>
  <Lines>317</Lines>
  <Paragraphs>89</Paragraphs>
  <ScaleCrop>false</ScaleCrop>
  <Company/>
  <LinksUpToDate>false</LinksUpToDate>
  <CharactersWithSpaces>44705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2017-03-27T12:56:00Z</dcterms:created>
  <dcterms:modified xsi:type="dcterms:W3CDTF">2017-03-27T12:57:00Z</dcterms:modified>
</cp:coreProperties>
</file>